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751216" w14:textId="19E324CD" w:rsidR="005E4C71" w:rsidRPr="000B331D" w:rsidRDefault="00D30E70" w:rsidP="00692D94">
      <w:pPr>
        <w:contextualSpacing/>
        <w:jc w:val="center"/>
      </w:pPr>
      <w:r w:rsidRPr="000B331D">
        <w:rPr>
          <w:b/>
          <w:sz w:val="40"/>
          <w:szCs w:val="40"/>
        </w:rPr>
        <w:t>R</w:t>
      </w:r>
      <w:r w:rsidR="00441312" w:rsidRPr="000B331D">
        <w:rPr>
          <w:b/>
          <w:sz w:val="40"/>
          <w:szCs w:val="40"/>
        </w:rPr>
        <w:t>ona</w:t>
      </w:r>
      <w:r w:rsidRPr="000B331D">
        <w:rPr>
          <w:b/>
          <w:sz w:val="40"/>
          <w:szCs w:val="40"/>
        </w:rPr>
        <w:t xml:space="preserve"> C</w:t>
      </w:r>
      <w:r w:rsidR="00441312" w:rsidRPr="000B331D">
        <w:rPr>
          <w:b/>
          <w:sz w:val="40"/>
          <w:szCs w:val="40"/>
        </w:rPr>
        <w:t>arter, Ph</w:t>
      </w:r>
      <w:r w:rsidR="009C42C9" w:rsidRPr="000B331D">
        <w:rPr>
          <w:b/>
          <w:sz w:val="40"/>
          <w:szCs w:val="40"/>
        </w:rPr>
        <w:t>.</w:t>
      </w:r>
      <w:r w:rsidR="00441312" w:rsidRPr="000B331D">
        <w:rPr>
          <w:b/>
          <w:sz w:val="40"/>
          <w:szCs w:val="40"/>
        </w:rPr>
        <w:t>D</w:t>
      </w:r>
      <w:r w:rsidR="009C42C9" w:rsidRPr="000B331D">
        <w:rPr>
          <w:b/>
          <w:sz w:val="40"/>
          <w:szCs w:val="40"/>
        </w:rPr>
        <w:t>.</w:t>
      </w:r>
      <w:r w:rsidR="000B0041">
        <w:rPr>
          <w:b/>
          <w:sz w:val="40"/>
          <w:szCs w:val="40"/>
        </w:rPr>
        <w:t>, LLP, RYT</w:t>
      </w:r>
    </w:p>
    <w:p w14:paraId="4B64D834" w14:textId="42A6B441" w:rsidR="009C42C9" w:rsidRPr="00BA4D32" w:rsidRDefault="003D7356" w:rsidP="00BA4D32">
      <w:pPr>
        <w:contextualSpacing/>
        <w:rPr>
          <w:b/>
        </w:rPr>
      </w:pPr>
      <w:r w:rsidRPr="000B331D">
        <w:rPr>
          <w:b/>
          <w:noProof/>
          <w:sz w:val="32"/>
          <w:szCs w:val="32"/>
          <w:lang w:eastAsia="en-US"/>
        </w:rPr>
        <mc:AlternateContent>
          <mc:Choice Requires="wps">
            <w:drawing>
              <wp:anchor distT="0" distB="0" distL="114300" distR="114300" simplePos="0" relativeHeight="251650048" behindDoc="0" locked="0" layoutInCell="1" allowOverlap="1" wp14:anchorId="1DC7B4F4" wp14:editId="1175A606">
                <wp:simplePos x="0" y="0"/>
                <wp:positionH relativeFrom="column">
                  <wp:posOffset>-114300</wp:posOffset>
                </wp:positionH>
                <wp:positionV relativeFrom="paragraph">
                  <wp:posOffset>50800</wp:posOffset>
                </wp:positionV>
                <wp:extent cx="6343650" cy="0"/>
                <wp:effectExtent l="0" t="0" r="31750" b="254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82A45A" id="_x0000_t32" coordsize="21600,21600" o:spt="32" o:oned="t" path="m,l21600,21600e" filled="f">
                <v:path arrowok="t" fillok="f" o:connecttype="none"/>
                <o:lock v:ext="edit" shapetype="t"/>
              </v:shapetype>
              <v:shape id="AutoShape 5" o:spid="_x0000_s1026" type="#_x0000_t32" style="position:absolute;margin-left:-9pt;margin-top:4pt;width:499.5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"/>
            </w:pict>
          </mc:Fallback>
        </mc:AlternateContent>
      </w:r>
    </w:p>
    <w:p w14:paraId="52D65EE0" w14:textId="77777777" w:rsidR="00222B92" w:rsidRPr="000B331D" w:rsidRDefault="00222B92" w:rsidP="00692D94">
      <w:pPr>
        <w:contextualSpacing/>
        <w:jc w:val="center"/>
        <w:rPr>
          <w:sz w:val="28"/>
          <w:szCs w:val="28"/>
        </w:rPr>
      </w:pPr>
      <w:r w:rsidRPr="000B331D">
        <w:rPr>
          <w:b/>
          <w:sz w:val="28"/>
          <w:szCs w:val="28"/>
        </w:rPr>
        <w:t>Academic Positions</w:t>
      </w:r>
    </w:p>
    <w:p w14:paraId="0502A3CD" w14:textId="77777777" w:rsidR="00FC65E3" w:rsidRPr="000B331D" w:rsidRDefault="009C42C9" w:rsidP="00692D94">
      <w:pPr>
        <w:contextualSpacing/>
        <w:rPr>
          <w:b/>
          <w:sz w:val="24"/>
          <w:szCs w:val="24"/>
        </w:rPr>
      </w:pPr>
      <w:r w:rsidRPr="000B331D">
        <w:rPr>
          <w:b/>
          <w:noProof/>
          <w:sz w:val="32"/>
          <w:szCs w:val="32"/>
          <w:lang w:eastAsia="en-US"/>
        </w:rPr>
        <mc:AlternateContent>
          <mc:Choice Requires="wps">
            <w:drawing>
              <wp:anchor distT="0" distB="0" distL="114300" distR="114300" simplePos="0" relativeHeight="251669504" behindDoc="0" locked="0" layoutInCell="1" allowOverlap="1" wp14:anchorId="35322E82" wp14:editId="612F12DB">
                <wp:simplePos x="0" y="0"/>
                <wp:positionH relativeFrom="column">
                  <wp:posOffset>-114300</wp:posOffset>
                </wp:positionH>
                <wp:positionV relativeFrom="paragraph">
                  <wp:posOffset>55880</wp:posOffset>
                </wp:positionV>
                <wp:extent cx="6343650" cy="0"/>
                <wp:effectExtent l="0" t="0" r="31750" b="2540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5D185E" id="AutoShape 5" o:spid="_x0000_s1026" type="#_x0000_t32" style="position:absolute;margin-left:-9pt;margin-top:4.4pt;width:499.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"/>
            </w:pict>
          </mc:Fallback>
        </mc:AlternateContent>
      </w:r>
    </w:p>
    <w:p w14:paraId="51529C94" w14:textId="77777777" w:rsidR="00FC65E3" w:rsidRPr="000B331D" w:rsidRDefault="00FC65E3" w:rsidP="00692D94">
      <w:pPr>
        <w:contextualSpacing/>
        <w:rPr>
          <w:sz w:val="24"/>
          <w:szCs w:val="24"/>
        </w:rPr>
      </w:pPr>
      <w:r w:rsidRPr="000B331D">
        <w:rPr>
          <w:b/>
          <w:sz w:val="24"/>
          <w:szCs w:val="24"/>
        </w:rPr>
        <w:t>University of Michigan</w:t>
      </w:r>
      <w:r w:rsidRPr="000B331D">
        <w:rPr>
          <w:sz w:val="24"/>
          <w:szCs w:val="24"/>
        </w:rPr>
        <w:t>, Ann Arbor, MI</w:t>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p>
    <w:p w14:paraId="66EFBBF5" w14:textId="0B87F729" w:rsidR="00FC65E3" w:rsidRPr="000B331D" w:rsidRDefault="00FC65E3" w:rsidP="00692D94">
      <w:pPr>
        <w:ind w:left="360"/>
        <w:contextualSpacing/>
        <w:rPr>
          <w:sz w:val="24"/>
          <w:szCs w:val="24"/>
        </w:rPr>
      </w:pPr>
      <w:r w:rsidRPr="000B331D">
        <w:rPr>
          <w:sz w:val="24"/>
          <w:szCs w:val="24"/>
        </w:rPr>
        <w:tab/>
        <w:t>Ass</w:t>
      </w:r>
      <w:r w:rsidR="004C672E">
        <w:rPr>
          <w:sz w:val="24"/>
          <w:szCs w:val="24"/>
        </w:rPr>
        <w:t>ociate</w:t>
      </w:r>
      <w:r w:rsidRPr="000B331D">
        <w:rPr>
          <w:sz w:val="24"/>
          <w:szCs w:val="24"/>
        </w:rPr>
        <w:t xml:space="preserve"> Professor, Department of Psychology</w:t>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t>201</w:t>
      </w:r>
      <w:r w:rsidR="004C672E">
        <w:rPr>
          <w:sz w:val="24"/>
          <w:szCs w:val="24"/>
        </w:rPr>
        <w:t>8</w:t>
      </w:r>
      <w:r w:rsidRPr="000B331D">
        <w:rPr>
          <w:sz w:val="24"/>
          <w:szCs w:val="24"/>
        </w:rPr>
        <w:t xml:space="preserve"> </w:t>
      </w:r>
      <w:r w:rsidRPr="000B331D">
        <w:t xml:space="preserve">– </w:t>
      </w:r>
      <w:r w:rsidRPr="000B331D">
        <w:rPr>
          <w:sz w:val="24"/>
          <w:szCs w:val="24"/>
        </w:rPr>
        <w:t>present</w:t>
      </w:r>
    </w:p>
    <w:p w14:paraId="07FBBCD6" w14:textId="77777777" w:rsidR="00ED7420" w:rsidRDefault="00ED7420" w:rsidP="00ED7420">
      <w:pPr>
        <w:ind w:left="360" w:firstLine="720"/>
        <w:contextualSpacing/>
        <w:rPr>
          <w:sz w:val="24"/>
          <w:szCs w:val="24"/>
        </w:rPr>
      </w:pPr>
      <w:r w:rsidRPr="000B331D">
        <w:rPr>
          <w:i/>
          <w:sz w:val="24"/>
          <w:szCs w:val="24"/>
        </w:rPr>
        <w:t>Adjunct Ass</w:t>
      </w:r>
      <w:r>
        <w:rPr>
          <w:i/>
          <w:sz w:val="24"/>
          <w:szCs w:val="24"/>
        </w:rPr>
        <w:t>ociate</w:t>
      </w:r>
      <w:r w:rsidRPr="000B331D">
        <w:rPr>
          <w:i/>
          <w:sz w:val="24"/>
          <w:szCs w:val="24"/>
        </w:rPr>
        <w:t xml:space="preserve"> Professor</w:t>
      </w:r>
      <w:r w:rsidRPr="000B331D">
        <w:rPr>
          <w:sz w:val="24"/>
          <w:szCs w:val="24"/>
        </w:rPr>
        <w:t xml:space="preserve"> </w:t>
      </w:r>
      <w:r w:rsidRPr="000B331D">
        <w:t>–</w:t>
      </w:r>
      <w:r w:rsidRPr="000B331D">
        <w:rPr>
          <w:sz w:val="24"/>
          <w:szCs w:val="24"/>
        </w:rPr>
        <w:t xml:space="preserve"> School of Social Work</w:t>
      </w:r>
      <w:r w:rsidRPr="000B331D">
        <w:rPr>
          <w:sz w:val="24"/>
          <w:szCs w:val="24"/>
        </w:rPr>
        <w:tab/>
      </w:r>
      <w:r w:rsidRPr="000B331D">
        <w:rPr>
          <w:sz w:val="24"/>
          <w:szCs w:val="24"/>
        </w:rPr>
        <w:tab/>
      </w:r>
      <w:r w:rsidRPr="000B331D">
        <w:rPr>
          <w:sz w:val="24"/>
          <w:szCs w:val="24"/>
        </w:rPr>
        <w:tab/>
      </w:r>
      <w:r w:rsidRPr="000B331D">
        <w:rPr>
          <w:sz w:val="24"/>
          <w:szCs w:val="24"/>
        </w:rPr>
        <w:tab/>
        <w:t xml:space="preserve">2015 </w:t>
      </w:r>
      <w:r w:rsidRPr="000B331D">
        <w:t xml:space="preserve">– </w:t>
      </w:r>
      <w:r w:rsidRPr="000B331D">
        <w:rPr>
          <w:sz w:val="24"/>
          <w:szCs w:val="24"/>
        </w:rPr>
        <w:t>present</w:t>
      </w:r>
    </w:p>
    <w:p w14:paraId="62E3F382" w14:textId="77777777" w:rsidR="00ED7420" w:rsidRPr="000B331D" w:rsidRDefault="00ED7420" w:rsidP="00ED7420">
      <w:pPr>
        <w:ind w:left="360" w:firstLine="720"/>
        <w:contextualSpacing/>
        <w:rPr>
          <w:sz w:val="24"/>
          <w:szCs w:val="24"/>
        </w:rPr>
      </w:pPr>
      <w:r w:rsidRPr="000B331D">
        <w:rPr>
          <w:i/>
          <w:sz w:val="24"/>
          <w:szCs w:val="24"/>
        </w:rPr>
        <w:t>Affiliate Faculty</w:t>
      </w:r>
      <w:r w:rsidRPr="000B331D">
        <w:rPr>
          <w:sz w:val="24"/>
          <w:szCs w:val="24"/>
        </w:rPr>
        <w:t xml:space="preserve"> </w:t>
      </w:r>
      <w:r w:rsidRPr="000B331D">
        <w:t xml:space="preserve">– </w:t>
      </w:r>
      <w:r w:rsidRPr="000B331D">
        <w:rPr>
          <w:sz w:val="24"/>
          <w:szCs w:val="24"/>
        </w:rPr>
        <w:t>Combined Program in Education and Psychology</w:t>
      </w:r>
      <w:r w:rsidRPr="000B331D">
        <w:rPr>
          <w:sz w:val="24"/>
          <w:szCs w:val="24"/>
        </w:rPr>
        <w:tab/>
      </w:r>
      <w:r w:rsidRPr="000B331D">
        <w:rPr>
          <w:sz w:val="24"/>
          <w:szCs w:val="24"/>
        </w:rPr>
        <w:tab/>
        <w:t xml:space="preserve">2012 </w:t>
      </w:r>
      <w:r w:rsidRPr="000B331D">
        <w:t xml:space="preserve">– </w:t>
      </w:r>
      <w:r w:rsidRPr="000B331D">
        <w:rPr>
          <w:sz w:val="24"/>
          <w:szCs w:val="24"/>
        </w:rPr>
        <w:t>present</w:t>
      </w:r>
    </w:p>
    <w:p w14:paraId="160AA11D" w14:textId="235E1C8A" w:rsidR="008B1897" w:rsidRPr="000B331D" w:rsidRDefault="008B1897" w:rsidP="00692D94">
      <w:pPr>
        <w:ind w:left="360" w:firstLine="720"/>
        <w:contextualSpacing/>
        <w:rPr>
          <w:sz w:val="24"/>
          <w:szCs w:val="24"/>
        </w:rPr>
      </w:pPr>
      <w:r w:rsidRPr="000B331D">
        <w:rPr>
          <w:i/>
          <w:sz w:val="24"/>
          <w:szCs w:val="24"/>
        </w:rPr>
        <w:t>Affiliate Faculty</w:t>
      </w:r>
      <w:r w:rsidRPr="000B331D">
        <w:rPr>
          <w:sz w:val="24"/>
          <w:szCs w:val="24"/>
        </w:rPr>
        <w:t xml:space="preserve"> </w:t>
      </w:r>
      <w:r w:rsidRPr="000B331D">
        <w:t xml:space="preserve">– </w:t>
      </w:r>
      <w:r w:rsidRPr="000B331D">
        <w:rPr>
          <w:sz w:val="24"/>
          <w:szCs w:val="24"/>
        </w:rPr>
        <w:t>Center for the Study of Black Youth in Context</w:t>
      </w:r>
      <w:r w:rsidRPr="000B331D">
        <w:rPr>
          <w:sz w:val="24"/>
          <w:szCs w:val="24"/>
        </w:rPr>
        <w:tab/>
      </w:r>
      <w:r w:rsidRPr="000B331D">
        <w:rPr>
          <w:sz w:val="24"/>
          <w:szCs w:val="24"/>
        </w:rPr>
        <w:tab/>
        <w:t xml:space="preserve">2011 </w:t>
      </w:r>
      <w:r w:rsidRPr="000B331D">
        <w:t xml:space="preserve">– </w:t>
      </w:r>
      <w:r w:rsidRPr="000B331D">
        <w:rPr>
          <w:sz w:val="24"/>
          <w:szCs w:val="24"/>
        </w:rPr>
        <w:t>present</w:t>
      </w:r>
    </w:p>
    <w:p w14:paraId="3560D563" w14:textId="6F50CCB3" w:rsidR="00ED7420" w:rsidRPr="000B331D" w:rsidRDefault="00ED7420" w:rsidP="00ED7420">
      <w:pPr>
        <w:ind w:left="360" w:firstLine="720"/>
        <w:contextualSpacing/>
        <w:rPr>
          <w:sz w:val="24"/>
          <w:szCs w:val="24"/>
        </w:rPr>
      </w:pPr>
      <w:r w:rsidRPr="000B331D">
        <w:rPr>
          <w:i/>
          <w:sz w:val="24"/>
          <w:szCs w:val="24"/>
        </w:rPr>
        <w:t>Affiliate Faculty</w:t>
      </w:r>
      <w:r w:rsidRPr="000B331D">
        <w:rPr>
          <w:sz w:val="24"/>
          <w:szCs w:val="24"/>
        </w:rPr>
        <w:t xml:space="preserve"> </w:t>
      </w:r>
      <w:r w:rsidRPr="000B331D">
        <w:t xml:space="preserve">– </w:t>
      </w:r>
      <w:r>
        <w:rPr>
          <w:sz w:val="24"/>
          <w:szCs w:val="24"/>
        </w:rPr>
        <w:t>Gender and Feminist Psychology</w:t>
      </w:r>
      <w:r>
        <w:rPr>
          <w:sz w:val="24"/>
          <w:szCs w:val="24"/>
        </w:rPr>
        <w:tab/>
      </w:r>
      <w:r>
        <w:rPr>
          <w:sz w:val="24"/>
          <w:szCs w:val="24"/>
        </w:rPr>
        <w:tab/>
      </w:r>
      <w:r w:rsidRPr="000B331D">
        <w:rPr>
          <w:sz w:val="24"/>
          <w:szCs w:val="24"/>
        </w:rPr>
        <w:tab/>
      </w:r>
      <w:r w:rsidRPr="000B331D">
        <w:rPr>
          <w:sz w:val="24"/>
          <w:szCs w:val="24"/>
        </w:rPr>
        <w:tab/>
        <w:t>20</w:t>
      </w:r>
      <w:r>
        <w:rPr>
          <w:sz w:val="24"/>
          <w:szCs w:val="24"/>
        </w:rPr>
        <w:t>20</w:t>
      </w:r>
      <w:r w:rsidRPr="000B331D">
        <w:rPr>
          <w:sz w:val="24"/>
          <w:szCs w:val="24"/>
        </w:rPr>
        <w:t xml:space="preserve"> </w:t>
      </w:r>
      <w:r w:rsidRPr="000B331D">
        <w:t xml:space="preserve">– </w:t>
      </w:r>
      <w:r w:rsidRPr="000B331D">
        <w:rPr>
          <w:sz w:val="24"/>
          <w:szCs w:val="24"/>
        </w:rPr>
        <w:t>present</w:t>
      </w:r>
    </w:p>
    <w:p w14:paraId="4EDE942C" w14:textId="77777777" w:rsidR="00ED7420" w:rsidRPr="00BA4D32" w:rsidRDefault="00ED7420" w:rsidP="00ED7420">
      <w:pPr>
        <w:ind w:left="360" w:firstLine="720"/>
        <w:contextualSpacing/>
        <w:rPr>
          <w:sz w:val="24"/>
          <w:szCs w:val="24"/>
        </w:rPr>
      </w:pPr>
      <w:r>
        <w:rPr>
          <w:i/>
          <w:sz w:val="24"/>
          <w:szCs w:val="24"/>
        </w:rPr>
        <w:t>Assistant Professor, Department of Psychology</w:t>
      </w:r>
      <w:r>
        <w:rPr>
          <w:i/>
          <w:sz w:val="24"/>
          <w:szCs w:val="24"/>
        </w:rPr>
        <w:tab/>
      </w:r>
      <w:r>
        <w:rPr>
          <w:i/>
          <w:sz w:val="24"/>
          <w:szCs w:val="24"/>
        </w:rPr>
        <w:tab/>
      </w:r>
      <w:r>
        <w:rPr>
          <w:i/>
          <w:sz w:val="24"/>
          <w:szCs w:val="24"/>
        </w:rPr>
        <w:tab/>
      </w:r>
      <w:r>
        <w:rPr>
          <w:i/>
          <w:sz w:val="24"/>
          <w:szCs w:val="24"/>
        </w:rPr>
        <w:tab/>
      </w:r>
      <w:r>
        <w:rPr>
          <w:i/>
          <w:sz w:val="24"/>
          <w:szCs w:val="24"/>
        </w:rPr>
        <w:tab/>
      </w:r>
      <w:r w:rsidRPr="004C672E">
        <w:rPr>
          <w:iCs/>
          <w:sz w:val="24"/>
          <w:szCs w:val="24"/>
        </w:rPr>
        <w:t>2011-2018</w:t>
      </w:r>
    </w:p>
    <w:p w14:paraId="026E0172" w14:textId="2D693C90" w:rsidR="00BA4D32" w:rsidRDefault="00BA4D32" w:rsidP="00692D94">
      <w:pPr>
        <w:ind w:left="360" w:firstLine="720"/>
        <w:contextualSpacing/>
        <w:rPr>
          <w:sz w:val="24"/>
          <w:szCs w:val="24"/>
        </w:rPr>
      </w:pPr>
      <w:r>
        <w:rPr>
          <w:i/>
          <w:sz w:val="24"/>
          <w:szCs w:val="24"/>
        </w:rPr>
        <w:t>Member-</w:t>
      </w:r>
      <w:r w:rsidRPr="00BA4D32">
        <w:rPr>
          <w:i/>
          <w:sz w:val="24"/>
          <w:szCs w:val="24"/>
        </w:rPr>
        <w:t>Center for Human Growth &amp; Development</w:t>
      </w:r>
      <w:r>
        <w:rPr>
          <w:i/>
          <w:sz w:val="24"/>
          <w:szCs w:val="24"/>
        </w:rPr>
        <w:tab/>
      </w:r>
      <w:r>
        <w:rPr>
          <w:i/>
          <w:sz w:val="24"/>
          <w:szCs w:val="24"/>
        </w:rPr>
        <w:tab/>
      </w:r>
      <w:r>
        <w:rPr>
          <w:i/>
          <w:sz w:val="24"/>
          <w:szCs w:val="24"/>
        </w:rPr>
        <w:tab/>
      </w:r>
      <w:r>
        <w:rPr>
          <w:i/>
          <w:sz w:val="24"/>
          <w:szCs w:val="24"/>
        </w:rPr>
        <w:tab/>
      </w:r>
      <w:r w:rsidRPr="00BA4D32">
        <w:rPr>
          <w:sz w:val="24"/>
          <w:szCs w:val="24"/>
        </w:rPr>
        <w:t>2018</w:t>
      </w:r>
      <w:r>
        <w:rPr>
          <w:sz w:val="24"/>
          <w:szCs w:val="24"/>
        </w:rPr>
        <w:t xml:space="preserve"> </w:t>
      </w:r>
      <w:r w:rsidRPr="000B331D">
        <w:t xml:space="preserve">– </w:t>
      </w:r>
      <w:r w:rsidR="00B40149">
        <w:rPr>
          <w:sz w:val="24"/>
          <w:szCs w:val="24"/>
        </w:rPr>
        <w:t>2020</w:t>
      </w:r>
    </w:p>
    <w:p w14:paraId="2FA594D9" w14:textId="77777777" w:rsidR="00FC65E3" w:rsidRPr="000B331D" w:rsidRDefault="00FC65E3" w:rsidP="00692D94">
      <w:pPr>
        <w:ind w:firstLine="720"/>
        <w:contextualSpacing/>
        <w:rPr>
          <w:sz w:val="24"/>
          <w:szCs w:val="24"/>
        </w:rPr>
      </w:pPr>
    </w:p>
    <w:p w14:paraId="7E4C1DDF" w14:textId="77777777" w:rsidR="005E4C71" w:rsidRPr="000B331D" w:rsidRDefault="00D30E70" w:rsidP="00692D94">
      <w:pPr>
        <w:contextualSpacing/>
        <w:jc w:val="center"/>
        <w:rPr>
          <w:b/>
          <w:sz w:val="28"/>
          <w:szCs w:val="28"/>
        </w:rPr>
      </w:pPr>
      <w:r w:rsidRPr="000B331D">
        <w:rPr>
          <w:b/>
          <w:sz w:val="28"/>
          <w:szCs w:val="28"/>
        </w:rPr>
        <w:t>E</w:t>
      </w:r>
      <w:r w:rsidR="00FC65E3" w:rsidRPr="000B331D">
        <w:rPr>
          <w:b/>
          <w:sz w:val="28"/>
          <w:szCs w:val="28"/>
        </w:rPr>
        <w:t>ducation</w:t>
      </w:r>
    </w:p>
    <w:p w14:paraId="4922FA6F" w14:textId="77777777" w:rsidR="00E75A95" w:rsidRPr="000B331D" w:rsidRDefault="00FC65E3" w:rsidP="00692D94">
      <w:pPr>
        <w:contextualSpacing/>
      </w:pPr>
      <w:r w:rsidRPr="000B331D">
        <w:rPr>
          <w:b/>
          <w:noProof/>
          <w:sz w:val="32"/>
          <w:szCs w:val="32"/>
          <w:lang w:eastAsia="en-US"/>
        </w:rPr>
        <mc:AlternateContent>
          <mc:Choice Requires="wps">
            <w:drawing>
              <wp:anchor distT="0" distB="0" distL="114300" distR="114300" simplePos="0" relativeHeight="251646976" behindDoc="0" locked="0" layoutInCell="1" allowOverlap="1" wp14:anchorId="65F34F65" wp14:editId="4239CEDA">
                <wp:simplePos x="0" y="0"/>
                <wp:positionH relativeFrom="column">
                  <wp:posOffset>-168275</wp:posOffset>
                </wp:positionH>
                <wp:positionV relativeFrom="paragraph">
                  <wp:posOffset>13970</wp:posOffset>
                </wp:positionV>
                <wp:extent cx="6343650" cy="0"/>
                <wp:effectExtent l="0" t="0" r="19050"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11169D" id="AutoShape 5" o:spid="_x0000_s1026" type="#_x0000_t32" style="position:absolute;margin-left:-13.25pt;margin-top:1.1pt;width:499.5pt;height: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"/>
            </w:pict>
          </mc:Fallback>
        </mc:AlternateContent>
      </w:r>
    </w:p>
    <w:p w14:paraId="5DEE4911" w14:textId="77777777" w:rsidR="00E75A95" w:rsidRPr="000B331D" w:rsidRDefault="00E75A95" w:rsidP="00692D94">
      <w:pPr>
        <w:contextualSpacing/>
        <w:rPr>
          <w:sz w:val="24"/>
          <w:szCs w:val="24"/>
        </w:rPr>
      </w:pPr>
      <w:r w:rsidRPr="000B331D">
        <w:rPr>
          <w:b/>
          <w:sz w:val="24"/>
          <w:szCs w:val="24"/>
        </w:rPr>
        <w:t>Institute for Social Research and Department of Psychology</w:t>
      </w:r>
      <w:r w:rsidRPr="000B331D">
        <w:rPr>
          <w:b/>
          <w:sz w:val="24"/>
          <w:szCs w:val="24"/>
        </w:rPr>
        <w:tab/>
      </w:r>
      <w:r w:rsidRPr="000B331D">
        <w:rPr>
          <w:b/>
          <w:sz w:val="24"/>
          <w:szCs w:val="24"/>
        </w:rPr>
        <w:tab/>
      </w:r>
      <w:r w:rsidRPr="000B331D">
        <w:rPr>
          <w:b/>
          <w:sz w:val="24"/>
          <w:szCs w:val="24"/>
        </w:rPr>
        <w:tab/>
      </w:r>
      <w:r w:rsidRPr="000B331D">
        <w:rPr>
          <w:b/>
          <w:sz w:val="24"/>
          <w:szCs w:val="24"/>
        </w:rPr>
        <w:tab/>
      </w:r>
      <w:r w:rsidRPr="000B331D">
        <w:rPr>
          <w:sz w:val="24"/>
          <w:szCs w:val="24"/>
        </w:rPr>
        <w:t xml:space="preserve">2009 </w:t>
      </w:r>
      <w:r w:rsidRPr="000B331D">
        <w:t xml:space="preserve">– </w:t>
      </w:r>
      <w:r w:rsidRPr="000B331D">
        <w:rPr>
          <w:sz w:val="24"/>
          <w:szCs w:val="24"/>
        </w:rPr>
        <w:t>2011</w:t>
      </w:r>
    </w:p>
    <w:p w14:paraId="1975FBBA" w14:textId="77777777" w:rsidR="00E75A95" w:rsidRPr="000B331D" w:rsidRDefault="00E75A95" w:rsidP="00692D94">
      <w:pPr>
        <w:ind w:firstLine="720"/>
        <w:contextualSpacing/>
      </w:pPr>
      <w:r w:rsidRPr="000B331D">
        <w:rPr>
          <w:sz w:val="24"/>
          <w:szCs w:val="24"/>
        </w:rPr>
        <w:t>University of Michigan, Ann Arbor, MI</w:t>
      </w:r>
    </w:p>
    <w:p w14:paraId="5E46CD49" w14:textId="77777777" w:rsidR="00E75A95" w:rsidRPr="000B331D" w:rsidRDefault="00E75A95" w:rsidP="00692D94">
      <w:pPr>
        <w:ind w:firstLine="720"/>
        <w:contextualSpacing/>
        <w:rPr>
          <w:sz w:val="24"/>
          <w:szCs w:val="24"/>
        </w:rPr>
      </w:pPr>
      <w:r w:rsidRPr="000B331D">
        <w:rPr>
          <w:sz w:val="24"/>
          <w:szCs w:val="24"/>
        </w:rPr>
        <w:t>Postdoctoral training</w:t>
      </w:r>
    </w:p>
    <w:p w14:paraId="5D3E44A2" w14:textId="77777777" w:rsidR="00334800" w:rsidRPr="000B331D" w:rsidRDefault="00334800" w:rsidP="00692D94">
      <w:pPr>
        <w:contextualSpacing/>
        <w:rPr>
          <w:b/>
          <w:sz w:val="24"/>
          <w:szCs w:val="24"/>
        </w:rPr>
      </w:pPr>
    </w:p>
    <w:p w14:paraId="38DBCFE5" w14:textId="77777777" w:rsidR="00E75A95" w:rsidRPr="000B331D" w:rsidRDefault="00E75A95" w:rsidP="00692D94">
      <w:pPr>
        <w:contextualSpacing/>
        <w:rPr>
          <w:sz w:val="24"/>
          <w:szCs w:val="24"/>
        </w:rPr>
      </w:pPr>
      <w:r w:rsidRPr="000B331D">
        <w:rPr>
          <w:b/>
          <w:sz w:val="24"/>
          <w:szCs w:val="24"/>
        </w:rPr>
        <w:t>Florida International University</w:t>
      </w:r>
      <w:r w:rsidRPr="000B331D">
        <w:rPr>
          <w:sz w:val="24"/>
          <w:szCs w:val="24"/>
        </w:rPr>
        <w:t>, Miami, FL</w:t>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007E7E77" w:rsidRPr="000B331D">
        <w:rPr>
          <w:sz w:val="24"/>
          <w:szCs w:val="24"/>
        </w:rPr>
        <w:t>1999</w:t>
      </w:r>
      <w:r w:rsidRPr="000B331D">
        <w:rPr>
          <w:sz w:val="24"/>
          <w:szCs w:val="24"/>
        </w:rPr>
        <w:t xml:space="preserve"> </w:t>
      </w:r>
      <w:r w:rsidRPr="000B331D">
        <w:t xml:space="preserve">– </w:t>
      </w:r>
      <w:r w:rsidRPr="000B331D">
        <w:rPr>
          <w:sz w:val="24"/>
          <w:szCs w:val="24"/>
        </w:rPr>
        <w:t>2009</w:t>
      </w:r>
    </w:p>
    <w:p w14:paraId="63C3643F" w14:textId="77777777" w:rsidR="007342D1" w:rsidRPr="000B331D" w:rsidRDefault="00E75A95" w:rsidP="00692D94">
      <w:pPr>
        <w:ind w:left="360"/>
        <w:contextualSpacing/>
        <w:rPr>
          <w:sz w:val="24"/>
          <w:szCs w:val="24"/>
        </w:rPr>
      </w:pPr>
      <w:r w:rsidRPr="000B331D">
        <w:rPr>
          <w:sz w:val="24"/>
          <w:szCs w:val="24"/>
        </w:rPr>
        <w:t>Ph.D. Applied Life Span Developmental Psychology</w:t>
      </w:r>
      <w:r w:rsidRPr="000B331D">
        <w:rPr>
          <w:sz w:val="24"/>
          <w:szCs w:val="24"/>
        </w:rPr>
        <w:tab/>
      </w:r>
      <w:r w:rsidRPr="000B331D">
        <w:rPr>
          <w:sz w:val="24"/>
          <w:szCs w:val="24"/>
        </w:rPr>
        <w:tab/>
      </w:r>
      <w:r w:rsidRPr="000B331D">
        <w:rPr>
          <w:sz w:val="24"/>
          <w:szCs w:val="24"/>
        </w:rPr>
        <w:tab/>
      </w:r>
      <w:r w:rsidRPr="000B331D">
        <w:rPr>
          <w:sz w:val="24"/>
          <w:szCs w:val="24"/>
        </w:rPr>
        <w:tab/>
      </w:r>
      <w:r w:rsidR="009C42C9" w:rsidRPr="000B331D">
        <w:rPr>
          <w:sz w:val="24"/>
          <w:szCs w:val="24"/>
        </w:rPr>
        <w:tab/>
      </w:r>
      <w:r w:rsidRPr="000B331D">
        <w:rPr>
          <w:sz w:val="24"/>
          <w:szCs w:val="24"/>
        </w:rPr>
        <w:t>2009</w:t>
      </w:r>
    </w:p>
    <w:p w14:paraId="5CCA5296" w14:textId="77777777" w:rsidR="00E75A95" w:rsidRPr="000B331D" w:rsidRDefault="00E75A95" w:rsidP="00692D94">
      <w:pPr>
        <w:ind w:left="1080"/>
        <w:contextualSpacing/>
        <w:rPr>
          <w:sz w:val="17"/>
          <w:szCs w:val="17"/>
        </w:rPr>
      </w:pPr>
      <w:r w:rsidRPr="000B331D">
        <w:rPr>
          <w:sz w:val="17"/>
          <w:szCs w:val="17"/>
        </w:rPr>
        <w:t xml:space="preserve">Committee: James Jaccard, Wendy K. Silverman, William </w:t>
      </w:r>
      <w:r w:rsidR="007342D1" w:rsidRPr="000B331D">
        <w:rPr>
          <w:sz w:val="17"/>
          <w:szCs w:val="17"/>
        </w:rPr>
        <w:t>M. Kurtines</w:t>
      </w:r>
      <w:r w:rsidR="007E7E77" w:rsidRPr="000B331D">
        <w:rPr>
          <w:sz w:val="17"/>
          <w:szCs w:val="17"/>
        </w:rPr>
        <w:t xml:space="preserve">, </w:t>
      </w:r>
      <w:r w:rsidR="00334800" w:rsidRPr="000B331D">
        <w:rPr>
          <w:sz w:val="17"/>
          <w:szCs w:val="17"/>
        </w:rPr>
        <w:t xml:space="preserve">&amp; </w:t>
      </w:r>
      <w:r w:rsidR="007E7E77" w:rsidRPr="000B331D">
        <w:rPr>
          <w:sz w:val="17"/>
          <w:szCs w:val="17"/>
        </w:rPr>
        <w:t>Maureen C. Kenny</w:t>
      </w:r>
    </w:p>
    <w:p w14:paraId="58CF1EEE" w14:textId="77777777" w:rsidR="007342D1" w:rsidRPr="000B331D" w:rsidRDefault="00E75A95" w:rsidP="00692D94">
      <w:pPr>
        <w:ind w:left="360"/>
        <w:contextualSpacing/>
        <w:rPr>
          <w:sz w:val="24"/>
          <w:szCs w:val="24"/>
          <w:lang w:val="fr-FR"/>
        </w:rPr>
      </w:pPr>
      <w:r w:rsidRPr="000B331D">
        <w:rPr>
          <w:sz w:val="24"/>
          <w:szCs w:val="24"/>
          <w:lang w:val="fr-FR"/>
        </w:rPr>
        <w:t xml:space="preserve">M.S. Developmental Psychology </w:t>
      </w:r>
      <w:r w:rsidR="007342D1" w:rsidRPr="000B331D">
        <w:rPr>
          <w:sz w:val="24"/>
          <w:szCs w:val="24"/>
          <w:lang w:val="fr-FR"/>
        </w:rPr>
        <w:tab/>
      </w:r>
      <w:r w:rsidR="007342D1" w:rsidRPr="000B331D">
        <w:rPr>
          <w:sz w:val="24"/>
          <w:szCs w:val="24"/>
          <w:lang w:val="fr-FR"/>
        </w:rPr>
        <w:tab/>
      </w:r>
      <w:r w:rsidR="007342D1" w:rsidRPr="000B331D">
        <w:rPr>
          <w:sz w:val="24"/>
          <w:szCs w:val="24"/>
          <w:lang w:val="fr-FR"/>
        </w:rPr>
        <w:tab/>
      </w:r>
      <w:r w:rsidR="007342D1" w:rsidRPr="000B331D">
        <w:rPr>
          <w:sz w:val="24"/>
          <w:szCs w:val="24"/>
          <w:lang w:val="fr-FR"/>
        </w:rPr>
        <w:tab/>
      </w:r>
      <w:r w:rsidR="007342D1" w:rsidRPr="000B331D">
        <w:rPr>
          <w:sz w:val="24"/>
          <w:szCs w:val="24"/>
          <w:lang w:val="fr-FR"/>
        </w:rPr>
        <w:tab/>
      </w:r>
      <w:r w:rsidR="007342D1" w:rsidRPr="000B331D">
        <w:rPr>
          <w:sz w:val="24"/>
          <w:szCs w:val="24"/>
          <w:lang w:val="fr-FR"/>
        </w:rPr>
        <w:tab/>
      </w:r>
      <w:r w:rsidR="007342D1" w:rsidRPr="000B331D">
        <w:rPr>
          <w:sz w:val="24"/>
          <w:szCs w:val="24"/>
          <w:lang w:val="fr-FR"/>
        </w:rPr>
        <w:tab/>
      </w:r>
      <w:r w:rsidR="009C42C9" w:rsidRPr="000B331D">
        <w:rPr>
          <w:sz w:val="24"/>
          <w:szCs w:val="24"/>
          <w:lang w:val="fr-FR"/>
        </w:rPr>
        <w:tab/>
      </w:r>
      <w:r w:rsidR="007342D1" w:rsidRPr="000B331D">
        <w:rPr>
          <w:sz w:val="24"/>
          <w:szCs w:val="24"/>
          <w:lang w:val="fr-FR"/>
        </w:rPr>
        <w:t>2005</w:t>
      </w:r>
    </w:p>
    <w:p w14:paraId="36766DBD" w14:textId="3268355D" w:rsidR="00334800" w:rsidRPr="000B331D" w:rsidRDefault="007342D1" w:rsidP="00692D94">
      <w:pPr>
        <w:ind w:left="360"/>
        <w:contextualSpacing/>
        <w:rPr>
          <w:lang w:val="fr-FR"/>
        </w:rPr>
      </w:pPr>
      <w:r w:rsidRPr="000B331D">
        <w:rPr>
          <w:sz w:val="24"/>
          <w:szCs w:val="24"/>
          <w:lang w:val="fr-FR"/>
        </w:rPr>
        <w:t xml:space="preserve">B.A. Psychology </w:t>
      </w:r>
      <w:r w:rsidRPr="000B331D">
        <w:rPr>
          <w:sz w:val="24"/>
          <w:szCs w:val="24"/>
          <w:lang w:val="fr-FR"/>
        </w:rPr>
        <w:tab/>
      </w:r>
      <w:r w:rsidRPr="000B331D">
        <w:rPr>
          <w:sz w:val="24"/>
          <w:szCs w:val="24"/>
          <w:lang w:val="fr-FR"/>
        </w:rPr>
        <w:tab/>
      </w:r>
      <w:r w:rsidRPr="000B331D">
        <w:rPr>
          <w:sz w:val="24"/>
          <w:szCs w:val="24"/>
          <w:lang w:val="fr-FR"/>
        </w:rPr>
        <w:tab/>
      </w:r>
      <w:r w:rsidRPr="000B331D">
        <w:rPr>
          <w:sz w:val="24"/>
          <w:szCs w:val="24"/>
          <w:lang w:val="fr-FR"/>
        </w:rPr>
        <w:tab/>
      </w:r>
      <w:r w:rsidRPr="000B331D">
        <w:rPr>
          <w:sz w:val="24"/>
          <w:szCs w:val="24"/>
          <w:lang w:val="fr-FR"/>
        </w:rPr>
        <w:tab/>
      </w:r>
      <w:r w:rsidRPr="000B331D">
        <w:rPr>
          <w:sz w:val="24"/>
          <w:szCs w:val="24"/>
          <w:lang w:val="fr-FR"/>
        </w:rPr>
        <w:tab/>
      </w:r>
      <w:r w:rsidRPr="000B331D">
        <w:rPr>
          <w:sz w:val="24"/>
          <w:szCs w:val="24"/>
          <w:lang w:val="fr-FR"/>
        </w:rPr>
        <w:tab/>
      </w:r>
      <w:r w:rsidRPr="000B331D">
        <w:rPr>
          <w:sz w:val="24"/>
          <w:szCs w:val="24"/>
          <w:lang w:val="fr-FR"/>
        </w:rPr>
        <w:tab/>
      </w:r>
      <w:r w:rsidRPr="000B331D">
        <w:rPr>
          <w:sz w:val="24"/>
          <w:szCs w:val="24"/>
          <w:lang w:val="fr-FR"/>
        </w:rPr>
        <w:tab/>
      </w:r>
      <w:r w:rsidR="009C42C9" w:rsidRPr="000B331D">
        <w:rPr>
          <w:sz w:val="24"/>
          <w:szCs w:val="24"/>
          <w:lang w:val="fr-FR"/>
        </w:rPr>
        <w:tab/>
      </w:r>
      <w:r w:rsidRPr="000B331D">
        <w:rPr>
          <w:sz w:val="24"/>
          <w:szCs w:val="24"/>
          <w:lang w:val="fr-FR"/>
        </w:rPr>
        <w:t>2001</w:t>
      </w:r>
    </w:p>
    <w:p w14:paraId="00FBF3EC" w14:textId="77777777" w:rsidR="00581B93" w:rsidRPr="000B331D" w:rsidRDefault="00581B93" w:rsidP="00692D94">
      <w:pPr>
        <w:pStyle w:val="ListParagraph"/>
        <w:ind w:left="0"/>
        <w:rPr>
          <w:b/>
          <w:sz w:val="24"/>
          <w:szCs w:val="24"/>
          <w:lang w:val="fr-FR"/>
        </w:rPr>
      </w:pPr>
    </w:p>
    <w:p w14:paraId="785CBCE1" w14:textId="77777777" w:rsidR="004F16F3" w:rsidRPr="000B331D" w:rsidRDefault="004F16F3" w:rsidP="00692D94">
      <w:pPr>
        <w:pStyle w:val="ListParagraph"/>
        <w:ind w:left="0"/>
        <w:rPr>
          <w:sz w:val="24"/>
          <w:szCs w:val="24"/>
        </w:rPr>
      </w:pPr>
      <w:r w:rsidRPr="000B331D">
        <w:rPr>
          <w:b/>
          <w:sz w:val="24"/>
          <w:szCs w:val="24"/>
        </w:rPr>
        <w:t>Miami Dade Community College</w:t>
      </w:r>
      <w:r w:rsidRPr="000B331D">
        <w:rPr>
          <w:sz w:val="24"/>
          <w:szCs w:val="24"/>
        </w:rPr>
        <w:t>, Miami, FL</w:t>
      </w:r>
    </w:p>
    <w:p w14:paraId="18C7000C" w14:textId="77777777" w:rsidR="004F16F3" w:rsidRPr="000B331D" w:rsidRDefault="004F16F3" w:rsidP="00692D94">
      <w:pPr>
        <w:ind w:left="720"/>
        <w:contextualSpacing/>
        <w:rPr>
          <w:sz w:val="24"/>
          <w:szCs w:val="24"/>
        </w:rPr>
      </w:pPr>
      <w:r w:rsidRPr="000B331D">
        <w:rPr>
          <w:sz w:val="24"/>
          <w:szCs w:val="24"/>
        </w:rPr>
        <w:t>A.A. Psychology</w:t>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t>199</w:t>
      </w:r>
      <w:r w:rsidR="009E4E63" w:rsidRPr="000B331D">
        <w:rPr>
          <w:sz w:val="24"/>
          <w:szCs w:val="24"/>
        </w:rPr>
        <w:t xml:space="preserve">8 </w:t>
      </w:r>
      <w:r w:rsidR="00CC5EAD" w:rsidRPr="000B331D">
        <w:t xml:space="preserve">– </w:t>
      </w:r>
      <w:r w:rsidRPr="000B331D">
        <w:rPr>
          <w:sz w:val="24"/>
          <w:szCs w:val="24"/>
        </w:rPr>
        <w:t>1999</w:t>
      </w:r>
    </w:p>
    <w:p w14:paraId="25598D06" w14:textId="77777777" w:rsidR="00334800" w:rsidRPr="000B331D" w:rsidRDefault="00334800" w:rsidP="00692D94">
      <w:pPr>
        <w:contextualSpacing/>
        <w:rPr>
          <w:sz w:val="24"/>
          <w:szCs w:val="24"/>
        </w:rPr>
      </w:pPr>
    </w:p>
    <w:p w14:paraId="332D04F3" w14:textId="77777777" w:rsidR="001854E6" w:rsidRPr="000B331D" w:rsidRDefault="001854E6" w:rsidP="001854E6">
      <w:pPr>
        <w:contextualSpacing/>
        <w:jc w:val="center"/>
        <w:rPr>
          <w:sz w:val="28"/>
          <w:szCs w:val="28"/>
        </w:rPr>
      </w:pPr>
      <w:r w:rsidRPr="000B331D">
        <w:rPr>
          <w:b/>
          <w:sz w:val="28"/>
          <w:szCs w:val="28"/>
        </w:rPr>
        <w:t>Publications</w:t>
      </w:r>
    </w:p>
    <w:p w14:paraId="61239A98" w14:textId="77777777" w:rsidR="001854E6" w:rsidRPr="000B331D" w:rsidRDefault="001854E6" w:rsidP="001854E6">
      <w:pPr>
        <w:ind w:left="720" w:hanging="720"/>
        <w:contextualSpacing/>
        <w:rPr>
          <w:u w:val="single"/>
        </w:rPr>
      </w:pPr>
      <w:r w:rsidRPr="000B331D">
        <w:rPr>
          <w:b/>
          <w:noProof/>
          <w:sz w:val="32"/>
          <w:szCs w:val="32"/>
          <w:lang w:eastAsia="en-US"/>
        </w:rPr>
        <mc:AlternateContent>
          <mc:Choice Requires="wps">
            <w:drawing>
              <wp:anchor distT="0" distB="0" distL="114300" distR="114300" simplePos="0" relativeHeight="251671552" behindDoc="0" locked="0" layoutInCell="1" allowOverlap="1" wp14:anchorId="53636416" wp14:editId="27038140">
                <wp:simplePos x="0" y="0"/>
                <wp:positionH relativeFrom="column">
                  <wp:posOffset>0</wp:posOffset>
                </wp:positionH>
                <wp:positionV relativeFrom="paragraph">
                  <wp:posOffset>-3175</wp:posOffset>
                </wp:positionV>
                <wp:extent cx="6343650" cy="0"/>
                <wp:effectExtent l="9525" t="6350" r="9525" b="1270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51222" id="AutoShape 5" o:spid="_x0000_s1026" type="#_x0000_t32" style="position:absolute;margin-left:0;margin-top:-.25pt;width:49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"/>
            </w:pict>
          </mc:Fallback>
        </mc:AlternateContent>
      </w:r>
    </w:p>
    <w:p w14:paraId="2DEE9B87" w14:textId="77777777" w:rsidR="001854E6" w:rsidRPr="000B331D" w:rsidRDefault="001854E6" w:rsidP="001854E6">
      <w:pPr>
        <w:ind w:left="720" w:hanging="720"/>
        <w:contextualSpacing/>
        <w:rPr>
          <w:b/>
          <w:sz w:val="24"/>
          <w:szCs w:val="24"/>
        </w:rPr>
      </w:pPr>
      <w:r w:rsidRPr="000B331D">
        <w:rPr>
          <w:b/>
          <w:sz w:val="24"/>
          <w:szCs w:val="24"/>
          <w:u w:val="single"/>
        </w:rPr>
        <w:t>Peer-Reviewed Articles</w:t>
      </w:r>
      <w:r w:rsidRPr="000B331D">
        <w:rPr>
          <w:b/>
          <w:sz w:val="24"/>
          <w:szCs w:val="24"/>
        </w:rPr>
        <w:t xml:space="preserve"> </w:t>
      </w:r>
    </w:p>
    <w:p w14:paraId="35D14982" w14:textId="250A94F7" w:rsidR="001854E6" w:rsidRPr="000B331D" w:rsidRDefault="001854E6" w:rsidP="001854E6">
      <w:pPr>
        <w:contextualSpacing/>
      </w:pPr>
      <w:r w:rsidRPr="000B331D">
        <w:t>(</w:t>
      </w:r>
      <w:r w:rsidRPr="000B331D">
        <w:rPr>
          <w:u w:val="single"/>
        </w:rPr>
        <w:t>Trainee authors (students, postdocs) are underlined</w:t>
      </w:r>
      <w:r w:rsidRPr="000B331D">
        <w:t>)</w:t>
      </w:r>
    </w:p>
    <w:p w14:paraId="38FDD44C" w14:textId="77777777" w:rsidR="001854E6" w:rsidRPr="000B331D" w:rsidRDefault="001854E6" w:rsidP="001854E6">
      <w:pPr>
        <w:contextualSpacing/>
      </w:pPr>
    </w:p>
    <w:p w14:paraId="6899F459" w14:textId="13AC1746" w:rsidR="00C7512C" w:rsidRPr="00702C82" w:rsidRDefault="00C7512C" w:rsidP="00C7512C">
      <w:pPr>
        <w:tabs>
          <w:tab w:val="left" w:pos="450"/>
        </w:tabs>
        <w:ind w:left="720" w:hanging="720"/>
        <w:rPr>
          <w:i/>
          <w:sz w:val="24"/>
          <w:szCs w:val="24"/>
        </w:rPr>
      </w:pPr>
      <w:r w:rsidRPr="00D02332">
        <w:rPr>
          <w:sz w:val="24"/>
          <w:szCs w:val="24"/>
        </w:rPr>
        <w:t>Blazek, J. L.,</w:t>
      </w:r>
      <w:r w:rsidRPr="00702C82">
        <w:rPr>
          <w:sz w:val="24"/>
          <w:szCs w:val="24"/>
          <w:u w:val="single"/>
        </w:rPr>
        <w:t xml:space="preserve"> </w:t>
      </w:r>
      <w:r w:rsidRPr="00702C82">
        <w:rPr>
          <w:sz w:val="24"/>
          <w:szCs w:val="24"/>
        </w:rPr>
        <w:t xml:space="preserve">Arnault Saint, D. M., &amp; </w:t>
      </w:r>
      <w:r w:rsidRPr="00702C82">
        <w:rPr>
          <w:b/>
          <w:bCs/>
          <w:sz w:val="24"/>
          <w:szCs w:val="24"/>
        </w:rPr>
        <w:t>Carter, R</w:t>
      </w:r>
      <w:r w:rsidRPr="00C7512C">
        <w:rPr>
          <w:b/>
          <w:bCs/>
          <w:sz w:val="24"/>
          <w:szCs w:val="24"/>
        </w:rPr>
        <w:t>.</w:t>
      </w:r>
      <w:r w:rsidRPr="00C7512C">
        <w:rPr>
          <w:sz w:val="24"/>
          <w:szCs w:val="24"/>
        </w:rPr>
        <w:t xml:space="preserve"> (in press).</w:t>
      </w:r>
      <w:r>
        <w:rPr>
          <w:sz w:val="24"/>
          <w:szCs w:val="24"/>
          <w:u w:val="single"/>
        </w:rPr>
        <w:t xml:space="preserve"> </w:t>
      </w:r>
      <w:r w:rsidRPr="00702C82">
        <w:rPr>
          <w:sz w:val="24"/>
          <w:szCs w:val="24"/>
        </w:rPr>
        <w:t>Breasts, butts, and thighs - Oh My! Weight spurt and body image messages in girls’ puberty books.</w:t>
      </w:r>
      <w:r w:rsidRPr="00702C82">
        <w:rPr>
          <w:bCs/>
          <w:sz w:val="24"/>
          <w:szCs w:val="24"/>
        </w:rPr>
        <w:t xml:space="preserve"> </w:t>
      </w:r>
      <w:r w:rsidRPr="00C7512C">
        <w:rPr>
          <w:i/>
          <w:iCs/>
          <w:sz w:val="24"/>
          <w:szCs w:val="24"/>
        </w:rPr>
        <w:t>Journal of Adolescen</w:t>
      </w:r>
      <w:r>
        <w:rPr>
          <w:i/>
          <w:iCs/>
          <w:sz w:val="24"/>
          <w:szCs w:val="24"/>
        </w:rPr>
        <w:t xml:space="preserve">t </w:t>
      </w:r>
      <w:r w:rsidRPr="00C7512C">
        <w:rPr>
          <w:i/>
          <w:iCs/>
          <w:sz w:val="24"/>
          <w:szCs w:val="24"/>
        </w:rPr>
        <w:t>Research</w:t>
      </w:r>
      <w:r>
        <w:rPr>
          <w:i/>
          <w:iCs/>
          <w:sz w:val="24"/>
          <w:szCs w:val="24"/>
        </w:rPr>
        <w:t>.</w:t>
      </w:r>
    </w:p>
    <w:p w14:paraId="18A126DB" w14:textId="3613743F" w:rsidR="00C7512C" w:rsidRDefault="00C7512C" w:rsidP="00C7512C">
      <w:pPr>
        <w:ind w:left="720" w:hanging="720"/>
        <w:rPr>
          <w:sz w:val="24"/>
          <w:szCs w:val="24"/>
        </w:rPr>
      </w:pPr>
      <w:r w:rsidRPr="00D02332">
        <w:rPr>
          <w:b/>
          <w:sz w:val="24"/>
          <w:szCs w:val="24"/>
        </w:rPr>
        <w:t>Carter, R.,</w:t>
      </w:r>
      <w:r w:rsidRPr="00D02332">
        <w:rPr>
          <w:sz w:val="24"/>
          <w:szCs w:val="24"/>
        </w:rPr>
        <w:t xml:space="preserve"> &amp; Flewellen, A. O.</w:t>
      </w:r>
      <w:r w:rsidRPr="00D02332">
        <w:rPr>
          <w:color w:val="auto"/>
          <w:sz w:val="24"/>
          <w:szCs w:val="24"/>
        </w:rPr>
        <w:t xml:space="preserve"> </w:t>
      </w:r>
      <w:bookmarkStart w:id="0" w:name="_Hlk66746218"/>
      <w:r>
        <w:rPr>
          <w:color w:val="auto"/>
          <w:sz w:val="24"/>
          <w:szCs w:val="24"/>
        </w:rPr>
        <w:t xml:space="preserve">(2022). </w:t>
      </w:r>
      <w:r w:rsidRPr="00D02332">
        <w:rPr>
          <w:sz w:val="24"/>
          <w:szCs w:val="24"/>
        </w:rPr>
        <w:t xml:space="preserve">Ethnic-racial socialization among parents of </w:t>
      </w:r>
      <w:r>
        <w:rPr>
          <w:sz w:val="24"/>
          <w:szCs w:val="24"/>
        </w:rPr>
        <w:t>B</w:t>
      </w:r>
      <w:r w:rsidRPr="00D02332">
        <w:rPr>
          <w:sz w:val="24"/>
          <w:szCs w:val="24"/>
        </w:rPr>
        <w:t xml:space="preserve">lack and </w:t>
      </w:r>
      <w:r>
        <w:rPr>
          <w:sz w:val="24"/>
          <w:szCs w:val="24"/>
        </w:rPr>
        <w:t>B</w:t>
      </w:r>
      <w:r w:rsidRPr="00D02332">
        <w:rPr>
          <w:sz w:val="24"/>
          <w:szCs w:val="24"/>
        </w:rPr>
        <w:t>lack-</w:t>
      </w:r>
      <w:r>
        <w:rPr>
          <w:sz w:val="24"/>
          <w:szCs w:val="24"/>
        </w:rPr>
        <w:t>W</w:t>
      </w:r>
      <w:r w:rsidRPr="00D02332">
        <w:rPr>
          <w:sz w:val="24"/>
          <w:szCs w:val="24"/>
        </w:rPr>
        <w:t>hite biracial daughters during the pubertal transition</w:t>
      </w:r>
      <w:bookmarkEnd w:id="0"/>
      <w:r>
        <w:rPr>
          <w:sz w:val="24"/>
          <w:szCs w:val="24"/>
        </w:rPr>
        <w:t xml:space="preserve">. </w:t>
      </w:r>
      <w:r w:rsidRPr="00C7512C">
        <w:rPr>
          <w:i/>
          <w:iCs/>
          <w:sz w:val="24"/>
          <w:szCs w:val="24"/>
        </w:rPr>
        <w:t>Journal of Research on Adolescence</w:t>
      </w:r>
      <w:r>
        <w:rPr>
          <w:sz w:val="24"/>
          <w:szCs w:val="24"/>
        </w:rPr>
        <w:t>.</w:t>
      </w:r>
    </w:p>
    <w:p w14:paraId="795C6889" w14:textId="4C05859C" w:rsidR="00C7512C" w:rsidRPr="00C7512C" w:rsidRDefault="00C7512C" w:rsidP="00C7512C">
      <w:pPr>
        <w:ind w:left="720" w:hanging="720"/>
        <w:contextualSpacing/>
        <w:rPr>
          <w:sz w:val="24"/>
          <w:szCs w:val="24"/>
        </w:rPr>
      </w:pPr>
      <w:r w:rsidRPr="00702C82">
        <w:rPr>
          <w:bCs/>
          <w:sz w:val="24"/>
          <w:szCs w:val="24"/>
        </w:rPr>
        <w:t>Seaton E, K., &amp;</w:t>
      </w:r>
      <w:r w:rsidRPr="00702C82">
        <w:rPr>
          <w:b/>
          <w:sz w:val="24"/>
          <w:szCs w:val="24"/>
        </w:rPr>
        <w:t xml:space="preserve"> Carter, R</w:t>
      </w:r>
      <w:r w:rsidRPr="00702C82">
        <w:rPr>
          <w:color w:val="auto"/>
          <w:sz w:val="24"/>
          <w:szCs w:val="24"/>
          <w:lang w:eastAsia="en-US"/>
        </w:rPr>
        <w:t xml:space="preserve">. </w:t>
      </w:r>
      <w:r>
        <w:rPr>
          <w:color w:val="auto"/>
          <w:sz w:val="24"/>
          <w:szCs w:val="24"/>
          <w:lang w:eastAsia="en-US"/>
        </w:rPr>
        <w:t xml:space="preserve">(2021). </w:t>
      </w:r>
      <w:r w:rsidRPr="00702C82">
        <w:rPr>
          <w:sz w:val="24"/>
          <w:szCs w:val="24"/>
          <w:lang w:eastAsia="en-US"/>
        </w:rPr>
        <w:t>Puberty, depressive symptoms, and neighborhood context among African American and Caribbean Black males.</w:t>
      </w:r>
      <w:r>
        <w:rPr>
          <w:sz w:val="24"/>
          <w:szCs w:val="24"/>
          <w:lang w:eastAsia="en-US"/>
        </w:rPr>
        <w:t xml:space="preserve"> </w:t>
      </w:r>
      <w:r w:rsidRPr="000B331D">
        <w:rPr>
          <w:i/>
          <w:noProof/>
          <w:sz w:val="24"/>
          <w:szCs w:val="24"/>
        </w:rPr>
        <w:t>Cultural Diversity and Ethnic Minority Psychology</w:t>
      </w:r>
      <w:r>
        <w:rPr>
          <w:i/>
          <w:noProof/>
          <w:sz w:val="24"/>
          <w:szCs w:val="24"/>
        </w:rPr>
        <w:t>.</w:t>
      </w:r>
    </w:p>
    <w:p w14:paraId="31EE6FEE" w14:textId="40AB837B" w:rsidR="00EE26C9" w:rsidRPr="00702C82" w:rsidRDefault="00EE26C9" w:rsidP="00702C82">
      <w:pPr>
        <w:tabs>
          <w:tab w:val="left" w:pos="450"/>
        </w:tabs>
        <w:ind w:left="720" w:hanging="720"/>
        <w:rPr>
          <w:i/>
          <w:sz w:val="24"/>
          <w:szCs w:val="24"/>
        </w:rPr>
      </w:pPr>
      <w:r w:rsidRPr="00702C82">
        <w:rPr>
          <w:sz w:val="24"/>
          <w:szCs w:val="24"/>
        </w:rPr>
        <w:t>Gruber, J., Mendle, J., Akinola, M., Atlas, L., ...</w:t>
      </w:r>
      <w:r w:rsidRPr="00702C82">
        <w:rPr>
          <w:b/>
          <w:sz w:val="24"/>
          <w:szCs w:val="24"/>
        </w:rPr>
        <w:t>Carter, R.</w:t>
      </w:r>
      <w:r w:rsidRPr="00702C82">
        <w:rPr>
          <w:sz w:val="24"/>
          <w:szCs w:val="24"/>
        </w:rPr>
        <w:t>, et al.</w:t>
      </w:r>
      <w:r w:rsidR="00E94F0A" w:rsidRPr="00702C82">
        <w:rPr>
          <w:sz w:val="24"/>
          <w:szCs w:val="24"/>
        </w:rPr>
        <w:t xml:space="preserve"> (202</w:t>
      </w:r>
      <w:r w:rsidR="009D5AAD">
        <w:rPr>
          <w:sz w:val="24"/>
          <w:szCs w:val="24"/>
        </w:rPr>
        <w:t>1</w:t>
      </w:r>
      <w:r w:rsidR="00E94F0A" w:rsidRPr="00702C82">
        <w:rPr>
          <w:sz w:val="24"/>
          <w:szCs w:val="24"/>
        </w:rPr>
        <w:t>).</w:t>
      </w:r>
      <w:r w:rsidRPr="00702C82">
        <w:rPr>
          <w:sz w:val="24"/>
          <w:szCs w:val="24"/>
        </w:rPr>
        <w:t xml:space="preserve"> The future of women in psychological science. </w:t>
      </w:r>
      <w:r w:rsidR="00E94F0A" w:rsidRPr="00702C82">
        <w:rPr>
          <w:i/>
          <w:iCs/>
          <w:sz w:val="24"/>
          <w:szCs w:val="24"/>
        </w:rPr>
        <w:t>Perspectives on Psychological Science</w:t>
      </w:r>
      <w:r w:rsidR="00E94F0A" w:rsidRPr="00702C82">
        <w:rPr>
          <w:sz w:val="24"/>
          <w:szCs w:val="24"/>
        </w:rPr>
        <w:t xml:space="preserve">. </w:t>
      </w:r>
      <w:r w:rsidR="00E94F0A" w:rsidRPr="00702C82">
        <w:rPr>
          <w:sz w:val="24"/>
          <w:szCs w:val="24"/>
          <w:shd w:val="clear" w:color="auto" w:fill="FFFFFF"/>
        </w:rPr>
        <w:t>doi: 10.11177/1745691620952789.</w:t>
      </w:r>
    </w:p>
    <w:p w14:paraId="5CD8765D" w14:textId="126C0F1B" w:rsidR="00A94DA9" w:rsidRPr="009E6C51" w:rsidRDefault="00A94DA9" w:rsidP="00702C82">
      <w:pPr>
        <w:ind w:left="720" w:hanging="720"/>
        <w:contextualSpacing/>
        <w:rPr>
          <w:sz w:val="24"/>
          <w:szCs w:val="24"/>
        </w:rPr>
      </w:pPr>
      <w:r w:rsidRPr="00AC164B">
        <w:rPr>
          <w:b/>
          <w:sz w:val="24"/>
          <w:szCs w:val="24"/>
        </w:rPr>
        <w:t>Carter, R.</w:t>
      </w:r>
      <w:r w:rsidRPr="00AC164B">
        <w:rPr>
          <w:sz w:val="24"/>
          <w:szCs w:val="24"/>
        </w:rPr>
        <w:t xml:space="preserve">, </w:t>
      </w:r>
      <w:r>
        <w:rPr>
          <w:sz w:val="24"/>
          <w:szCs w:val="24"/>
        </w:rPr>
        <w:t xml:space="preserve">Seaton, E. K., &amp; </w:t>
      </w:r>
      <w:r w:rsidRPr="00AC164B">
        <w:rPr>
          <w:sz w:val="24"/>
          <w:szCs w:val="24"/>
          <w:u w:val="single"/>
        </w:rPr>
        <w:t>Blazek, J. L</w:t>
      </w:r>
      <w:r>
        <w:rPr>
          <w:sz w:val="24"/>
          <w:szCs w:val="24"/>
          <w:u w:val="single"/>
        </w:rPr>
        <w:t>.</w:t>
      </w:r>
      <w:r>
        <w:rPr>
          <w:sz w:val="24"/>
          <w:szCs w:val="24"/>
        </w:rPr>
        <w:t xml:space="preserve"> (</w:t>
      </w:r>
      <w:r w:rsidR="00E94F0A">
        <w:rPr>
          <w:sz w:val="24"/>
          <w:szCs w:val="24"/>
        </w:rPr>
        <w:t>2020</w:t>
      </w:r>
      <w:r>
        <w:rPr>
          <w:sz w:val="24"/>
          <w:szCs w:val="24"/>
        </w:rPr>
        <w:t xml:space="preserve">) </w:t>
      </w:r>
      <w:r w:rsidRPr="009E6C51">
        <w:rPr>
          <w:sz w:val="24"/>
          <w:szCs w:val="24"/>
          <w:shd w:val="clear" w:color="auto" w:fill="FFFFFF"/>
        </w:rPr>
        <w:t>Pubertal timing, racial identity, and mental health in African American and Caribbean Black boys</w:t>
      </w:r>
      <w:r>
        <w:rPr>
          <w:sz w:val="24"/>
          <w:szCs w:val="24"/>
          <w:shd w:val="clear" w:color="auto" w:fill="FFFFFF"/>
        </w:rPr>
        <w:t xml:space="preserve">. </w:t>
      </w:r>
      <w:r w:rsidRPr="00A94DA9">
        <w:rPr>
          <w:i/>
          <w:iCs/>
          <w:sz w:val="24"/>
          <w:szCs w:val="24"/>
          <w:shd w:val="clear" w:color="auto" w:fill="FFFFFF"/>
        </w:rPr>
        <w:t>Child Development</w:t>
      </w:r>
      <w:r>
        <w:rPr>
          <w:sz w:val="24"/>
          <w:szCs w:val="24"/>
          <w:shd w:val="clear" w:color="auto" w:fill="FFFFFF"/>
        </w:rPr>
        <w:t>.</w:t>
      </w:r>
    </w:p>
    <w:p w14:paraId="52C2D9E2" w14:textId="28F54246" w:rsidR="00497A52" w:rsidRPr="009E6C51" w:rsidRDefault="00497A52" w:rsidP="00702C82">
      <w:pPr>
        <w:ind w:left="720" w:hanging="720"/>
        <w:contextualSpacing/>
        <w:rPr>
          <w:sz w:val="24"/>
          <w:szCs w:val="24"/>
        </w:rPr>
      </w:pPr>
      <w:r>
        <w:rPr>
          <w:sz w:val="24"/>
          <w:szCs w:val="24"/>
        </w:rPr>
        <w:t xml:space="preserve">Seaton, E. K., &amp; </w:t>
      </w:r>
      <w:r w:rsidRPr="00AC164B">
        <w:rPr>
          <w:b/>
          <w:sz w:val="24"/>
          <w:szCs w:val="24"/>
        </w:rPr>
        <w:t>Carter, R.</w:t>
      </w:r>
      <w:r w:rsidRPr="00AC164B">
        <w:rPr>
          <w:sz w:val="24"/>
          <w:szCs w:val="24"/>
        </w:rPr>
        <w:t xml:space="preserve">, </w:t>
      </w:r>
      <w:r w:rsidR="00DE496B">
        <w:rPr>
          <w:sz w:val="24"/>
          <w:szCs w:val="24"/>
        </w:rPr>
        <w:t>(20</w:t>
      </w:r>
      <w:r w:rsidR="00F25E4D">
        <w:rPr>
          <w:sz w:val="24"/>
          <w:szCs w:val="24"/>
        </w:rPr>
        <w:t>20</w:t>
      </w:r>
      <w:r w:rsidR="00DE496B">
        <w:rPr>
          <w:sz w:val="24"/>
          <w:szCs w:val="24"/>
        </w:rPr>
        <w:t xml:space="preserve">). </w:t>
      </w:r>
      <w:r w:rsidRPr="009E6C51">
        <w:rPr>
          <w:sz w:val="24"/>
          <w:szCs w:val="24"/>
          <w:shd w:val="clear" w:color="auto" w:fill="FFFFFF"/>
        </w:rPr>
        <w:t>Pubertal timing,</w:t>
      </w:r>
      <w:r w:rsidR="001D7D00">
        <w:rPr>
          <w:sz w:val="24"/>
          <w:szCs w:val="24"/>
          <w:shd w:val="clear" w:color="auto" w:fill="FFFFFF"/>
        </w:rPr>
        <w:t xml:space="preserve"> as a moderator between general</w:t>
      </w:r>
      <w:r w:rsidRPr="009E6C51">
        <w:rPr>
          <w:sz w:val="24"/>
          <w:szCs w:val="24"/>
          <w:shd w:val="clear" w:color="auto" w:fill="FFFFFF"/>
        </w:rPr>
        <w:t xml:space="preserve"> </w:t>
      </w:r>
      <w:r>
        <w:rPr>
          <w:sz w:val="24"/>
          <w:szCs w:val="24"/>
          <w:shd w:val="clear" w:color="auto" w:fill="FFFFFF"/>
        </w:rPr>
        <w:t>discrimination</w:t>
      </w:r>
      <w:r w:rsidR="001D7D00">
        <w:rPr>
          <w:sz w:val="24"/>
          <w:szCs w:val="24"/>
          <w:shd w:val="clear" w:color="auto" w:fill="FFFFFF"/>
        </w:rPr>
        <w:t xml:space="preserve"> experiences and </w:t>
      </w:r>
      <w:r>
        <w:rPr>
          <w:sz w:val="24"/>
          <w:szCs w:val="24"/>
          <w:shd w:val="clear" w:color="auto" w:fill="FFFFFF"/>
        </w:rPr>
        <w:t xml:space="preserve">self-esteem </w:t>
      </w:r>
      <w:r w:rsidR="001D7D00">
        <w:rPr>
          <w:sz w:val="24"/>
          <w:szCs w:val="24"/>
          <w:shd w:val="clear" w:color="auto" w:fill="FFFFFF"/>
        </w:rPr>
        <w:t xml:space="preserve">among </w:t>
      </w:r>
      <w:r w:rsidRPr="009E6C51">
        <w:rPr>
          <w:sz w:val="24"/>
          <w:szCs w:val="24"/>
          <w:shd w:val="clear" w:color="auto" w:fill="FFFFFF"/>
        </w:rPr>
        <w:t xml:space="preserve">African American and Caribbean Black </w:t>
      </w:r>
      <w:r w:rsidR="001D7D00">
        <w:rPr>
          <w:sz w:val="24"/>
          <w:szCs w:val="24"/>
          <w:shd w:val="clear" w:color="auto" w:fill="FFFFFF"/>
        </w:rPr>
        <w:t>youth</w:t>
      </w:r>
      <w:r>
        <w:rPr>
          <w:sz w:val="24"/>
          <w:szCs w:val="24"/>
          <w:shd w:val="clear" w:color="auto" w:fill="FFFFFF"/>
        </w:rPr>
        <w:t xml:space="preserve">. </w:t>
      </w:r>
      <w:r w:rsidRPr="000B331D">
        <w:rPr>
          <w:i/>
          <w:noProof/>
          <w:sz w:val="24"/>
          <w:szCs w:val="24"/>
        </w:rPr>
        <w:t>Cultural Diversity and Ethnic Minority Psychology</w:t>
      </w:r>
    </w:p>
    <w:p w14:paraId="61369CB2" w14:textId="7E8C393D" w:rsidR="00497A52" w:rsidRPr="00702C82" w:rsidRDefault="00497A52" w:rsidP="00702C82">
      <w:pPr>
        <w:tabs>
          <w:tab w:val="left" w:pos="450"/>
        </w:tabs>
        <w:ind w:left="720" w:hanging="720"/>
        <w:rPr>
          <w:i/>
          <w:sz w:val="24"/>
          <w:szCs w:val="24"/>
        </w:rPr>
      </w:pPr>
      <w:r w:rsidRPr="00702C82">
        <w:rPr>
          <w:b/>
          <w:sz w:val="24"/>
          <w:szCs w:val="24"/>
        </w:rPr>
        <w:lastRenderedPageBreak/>
        <w:t>Carter, R.</w:t>
      </w:r>
      <w:r w:rsidRPr="00702C82">
        <w:rPr>
          <w:sz w:val="24"/>
          <w:szCs w:val="24"/>
        </w:rPr>
        <w:t xml:space="preserve">, </w:t>
      </w:r>
      <w:r w:rsidRPr="00702C82">
        <w:rPr>
          <w:sz w:val="24"/>
          <w:szCs w:val="24"/>
          <w:u w:val="single"/>
        </w:rPr>
        <w:t>Blazek, J. L &amp; Kwelese, C.</w:t>
      </w:r>
      <w:r w:rsidRPr="00702C82">
        <w:rPr>
          <w:sz w:val="24"/>
          <w:szCs w:val="24"/>
        </w:rPr>
        <w:t xml:space="preserve"> (20</w:t>
      </w:r>
      <w:r w:rsidR="009809D0">
        <w:rPr>
          <w:sz w:val="24"/>
          <w:szCs w:val="24"/>
        </w:rPr>
        <w:t>20</w:t>
      </w:r>
      <w:r w:rsidRPr="00702C82">
        <w:rPr>
          <w:sz w:val="24"/>
          <w:szCs w:val="24"/>
        </w:rPr>
        <w:t>). Perce</w:t>
      </w:r>
      <w:r w:rsidR="009809D0">
        <w:rPr>
          <w:sz w:val="24"/>
          <w:szCs w:val="24"/>
        </w:rPr>
        <w:t>ptions of</w:t>
      </w:r>
      <w:r w:rsidRPr="00702C82">
        <w:rPr>
          <w:sz w:val="24"/>
          <w:szCs w:val="24"/>
        </w:rPr>
        <w:t xml:space="preserve"> pubertal timing relative to peers: Comparison targets and context. </w:t>
      </w:r>
      <w:r w:rsidRPr="00702C82">
        <w:rPr>
          <w:i/>
          <w:noProof/>
          <w:sz w:val="24"/>
          <w:szCs w:val="24"/>
        </w:rPr>
        <w:t>Cultural Diversity and Ethnic Minority Psychology</w:t>
      </w:r>
    </w:p>
    <w:p w14:paraId="014B1A2D" w14:textId="342E15FF" w:rsidR="00B843D0" w:rsidRPr="00B95625" w:rsidRDefault="00B95625" w:rsidP="00702C82">
      <w:pPr>
        <w:tabs>
          <w:tab w:val="left" w:pos="450"/>
        </w:tabs>
        <w:ind w:left="720" w:hanging="720"/>
        <w:rPr>
          <w:sz w:val="24"/>
          <w:szCs w:val="24"/>
          <w:u w:val="single"/>
        </w:rPr>
      </w:pPr>
      <w:r>
        <w:rPr>
          <w:sz w:val="24"/>
          <w:szCs w:val="24"/>
          <w:shd w:val="clear" w:color="auto" w:fill="FFFFFF"/>
        </w:rPr>
        <w:t>Z</w:t>
      </w:r>
      <w:r w:rsidR="00A34A0D">
        <w:rPr>
          <w:sz w:val="24"/>
          <w:szCs w:val="24"/>
          <w:shd w:val="clear" w:color="auto" w:fill="FFFFFF"/>
        </w:rPr>
        <w:t xml:space="preserve">ohourian, T., Hakim, N., Dorcius, P.M., Shaheen, R., Rao, I.R., &amp; </w:t>
      </w:r>
      <w:r w:rsidR="00A34A0D" w:rsidRPr="00A34A0D">
        <w:rPr>
          <w:b/>
          <w:bCs/>
          <w:sz w:val="24"/>
          <w:szCs w:val="24"/>
          <w:shd w:val="clear" w:color="auto" w:fill="FFFFFF"/>
        </w:rPr>
        <w:t>Carter., R.</w:t>
      </w:r>
      <w:r w:rsidR="00A34A0D">
        <w:rPr>
          <w:sz w:val="24"/>
          <w:szCs w:val="24"/>
          <w:shd w:val="clear" w:color="auto" w:fill="FFFFFF"/>
        </w:rPr>
        <w:t xml:space="preserve"> (2020). </w:t>
      </w:r>
      <w:r w:rsidRPr="00B95625">
        <w:rPr>
          <w:sz w:val="24"/>
          <w:szCs w:val="24"/>
          <w:shd w:val="clear" w:color="auto" w:fill="FFFFFF"/>
        </w:rPr>
        <w:t>Attitudes, beliefs, and norms about sex and sexuality among young Indian male adults: A qualitative study</w:t>
      </w:r>
      <w:r w:rsidR="00A34A0D">
        <w:rPr>
          <w:sz w:val="24"/>
          <w:szCs w:val="24"/>
          <w:shd w:val="clear" w:color="auto" w:fill="FFFFFF"/>
        </w:rPr>
        <w:t xml:space="preserve">. </w:t>
      </w:r>
      <w:r w:rsidR="00245BAA" w:rsidRPr="00734E7B">
        <w:rPr>
          <w:i/>
          <w:iCs/>
          <w:sz w:val="24"/>
          <w:szCs w:val="24"/>
          <w:shd w:val="clear" w:color="auto" w:fill="FFFFFF"/>
        </w:rPr>
        <w:t xml:space="preserve">Indian Journal of Sexuality Transmitted Diseases and AIDS, </w:t>
      </w:r>
      <w:r w:rsidR="00734E7B" w:rsidRPr="00734E7B">
        <w:rPr>
          <w:i/>
          <w:iCs/>
          <w:sz w:val="24"/>
          <w:szCs w:val="24"/>
          <w:shd w:val="clear" w:color="auto" w:fill="FFFFFF"/>
        </w:rPr>
        <w:t>41(1),</w:t>
      </w:r>
      <w:r w:rsidR="00734E7B">
        <w:rPr>
          <w:sz w:val="24"/>
          <w:szCs w:val="24"/>
          <w:shd w:val="clear" w:color="auto" w:fill="FFFFFF"/>
        </w:rPr>
        <w:t xml:space="preserve"> 35.</w:t>
      </w:r>
    </w:p>
    <w:p w14:paraId="2DB6D97E" w14:textId="670EA69C" w:rsidR="00497A52" w:rsidRPr="00702C82" w:rsidRDefault="00497A52" w:rsidP="00702C82">
      <w:pPr>
        <w:tabs>
          <w:tab w:val="left" w:pos="450"/>
        </w:tabs>
        <w:ind w:left="720" w:hanging="720"/>
        <w:rPr>
          <w:i/>
          <w:sz w:val="24"/>
          <w:szCs w:val="24"/>
        </w:rPr>
      </w:pPr>
      <w:r w:rsidRPr="00702C82">
        <w:rPr>
          <w:sz w:val="24"/>
          <w:szCs w:val="24"/>
          <w:u w:val="single"/>
        </w:rPr>
        <w:t>Blazek, J. L</w:t>
      </w:r>
      <w:r w:rsidRPr="00702C82">
        <w:rPr>
          <w:sz w:val="24"/>
          <w:szCs w:val="24"/>
        </w:rPr>
        <w:t xml:space="preserve">. &amp; </w:t>
      </w:r>
      <w:r w:rsidRPr="00702C82">
        <w:rPr>
          <w:b/>
          <w:sz w:val="24"/>
          <w:szCs w:val="24"/>
        </w:rPr>
        <w:t>Carter, R.</w:t>
      </w:r>
      <w:r w:rsidRPr="00702C82">
        <w:rPr>
          <w:sz w:val="24"/>
          <w:szCs w:val="24"/>
        </w:rPr>
        <w:t xml:space="preserve"> (2019). </w:t>
      </w:r>
      <w:r w:rsidRPr="00702C82">
        <w:rPr>
          <w:sz w:val="24"/>
          <w:szCs w:val="24"/>
          <w:lang w:eastAsia="en-US"/>
        </w:rPr>
        <w:t>Understanding disturbed eating in Black adolescents: Effects of gender identity, racial identity</w:t>
      </w:r>
      <w:r w:rsidR="00734E7B">
        <w:rPr>
          <w:sz w:val="24"/>
          <w:szCs w:val="24"/>
          <w:lang w:eastAsia="en-US"/>
        </w:rPr>
        <w:t>,</w:t>
      </w:r>
      <w:r w:rsidRPr="00702C82">
        <w:rPr>
          <w:sz w:val="24"/>
          <w:szCs w:val="24"/>
          <w:lang w:eastAsia="en-US"/>
        </w:rPr>
        <w:t xml:space="preserve"> and perceived puberty. </w:t>
      </w:r>
      <w:r w:rsidRPr="00702C82">
        <w:rPr>
          <w:i/>
          <w:iCs/>
          <w:color w:val="222222"/>
          <w:sz w:val="24"/>
          <w:szCs w:val="24"/>
          <w:shd w:val="clear" w:color="auto" w:fill="FFFFFF"/>
        </w:rPr>
        <w:t>Psychology of Men &amp; Masculinities</w:t>
      </w:r>
      <w:r w:rsidRPr="00702C82">
        <w:rPr>
          <w:color w:val="222222"/>
          <w:sz w:val="24"/>
          <w:szCs w:val="24"/>
          <w:shd w:val="clear" w:color="auto" w:fill="FFFFFF"/>
        </w:rPr>
        <w:t>, </w:t>
      </w:r>
      <w:r w:rsidRPr="00702C82">
        <w:rPr>
          <w:i/>
          <w:iCs/>
          <w:color w:val="222222"/>
          <w:sz w:val="24"/>
          <w:szCs w:val="24"/>
          <w:shd w:val="clear" w:color="auto" w:fill="FFFFFF"/>
        </w:rPr>
        <w:t>20</w:t>
      </w:r>
      <w:r w:rsidRPr="00702C82">
        <w:rPr>
          <w:color w:val="222222"/>
          <w:sz w:val="24"/>
          <w:szCs w:val="24"/>
          <w:shd w:val="clear" w:color="auto" w:fill="FFFFFF"/>
        </w:rPr>
        <w:t>(2), 252.</w:t>
      </w:r>
    </w:p>
    <w:p w14:paraId="6224A8F6" w14:textId="4DED85DD" w:rsidR="00AD7DAE" w:rsidRPr="00702C82" w:rsidRDefault="00AD7DAE" w:rsidP="00702C82">
      <w:pPr>
        <w:tabs>
          <w:tab w:val="left" w:pos="450"/>
        </w:tabs>
        <w:ind w:left="720" w:hanging="720"/>
        <w:rPr>
          <w:i/>
          <w:sz w:val="24"/>
          <w:szCs w:val="24"/>
        </w:rPr>
      </w:pPr>
      <w:r w:rsidRPr="00702C82">
        <w:rPr>
          <w:sz w:val="24"/>
          <w:szCs w:val="24"/>
        </w:rPr>
        <w:t xml:space="preserve">Seaton, E. K. &amp; </w:t>
      </w:r>
      <w:r w:rsidRPr="00702C82">
        <w:rPr>
          <w:b/>
          <w:sz w:val="24"/>
          <w:szCs w:val="24"/>
        </w:rPr>
        <w:t>Carter, R.</w:t>
      </w:r>
      <w:r w:rsidRPr="00702C82">
        <w:rPr>
          <w:sz w:val="24"/>
          <w:szCs w:val="24"/>
        </w:rPr>
        <w:t xml:space="preserve"> (</w:t>
      </w:r>
      <w:r w:rsidR="004C672E" w:rsidRPr="00702C82">
        <w:rPr>
          <w:sz w:val="24"/>
          <w:szCs w:val="24"/>
        </w:rPr>
        <w:t>2019</w:t>
      </w:r>
      <w:r w:rsidRPr="00702C82">
        <w:rPr>
          <w:sz w:val="24"/>
          <w:szCs w:val="24"/>
        </w:rPr>
        <w:t xml:space="preserve">). Perceptions of pubertal timing and discrimination among African American and Caribbean Black girls. </w:t>
      </w:r>
      <w:r w:rsidRPr="00702C82">
        <w:rPr>
          <w:i/>
          <w:sz w:val="24"/>
          <w:szCs w:val="24"/>
        </w:rPr>
        <w:t>Child Developmen</w:t>
      </w:r>
      <w:r w:rsidR="00497A52" w:rsidRPr="00702C82">
        <w:rPr>
          <w:i/>
          <w:iCs/>
          <w:color w:val="222222"/>
          <w:sz w:val="24"/>
          <w:szCs w:val="24"/>
          <w:shd w:val="clear" w:color="auto" w:fill="FFFFFF"/>
        </w:rPr>
        <w:t>t</w:t>
      </w:r>
      <w:r w:rsidR="00497A52" w:rsidRPr="00702C82">
        <w:rPr>
          <w:color w:val="222222"/>
          <w:sz w:val="24"/>
          <w:szCs w:val="24"/>
          <w:shd w:val="clear" w:color="auto" w:fill="FFFFFF"/>
        </w:rPr>
        <w:t>, </w:t>
      </w:r>
      <w:r w:rsidR="00497A52" w:rsidRPr="00702C82">
        <w:rPr>
          <w:i/>
          <w:iCs/>
          <w:color w:val="222222"/>
          <w:sz w:val="24"/>
          <w:szCs w:val="24"/>
          <w:shd w:val="clear" w:color="auto" w:fill="FFFFFF"/>
        </w:rPr>
        <w:t>90</w:t>
      </w:r>
      <w:r w:rsidR="00497A52" w:rsidRPr="00702C82">
        <w:rPr>
          <w:color w:val="222222"/>
          <w:sz w:val="24"/>
          <w:szCs w:val="24"/>
          <w:shd w:val="clear" w:color="auto" w:fill="FFFFFF"/>
        </w:rPr>
        <w:t>(2), 480-488.</w:t>
      </w:r>
    </w:p>
    <w:p w14:paraId="7CC639CD" w14:textId="6543BF42" w:rsidR="001854E6" w:rsidRPr="00702C82" w:rsidRDefault="001854E6" w:rsidP="00702C82">
      <w:pPr>
        <w:ind w:left="720" w:hanging="720"/>
        <w:rPr>
          <w:i/>
          <w:color w:val="222222"/>
          <w:sz w:val="24"/>
          <w:szCs w:val="24"/>
          <w:shd w:val="clear" w:color="auto" w:fill="FFFFFF"/>
        </w:rPr>
      </w:pPr>
      <w:r w:rsidRPr="00702C82">
        <w:rPr>
          <w:sz w:val="24"/>
          <w:szCs w:val="24"/>
        </w:rPr>
        <w:t xml:space="preserve">Deardorff, J., Hoyt, L. T., </w:t>
      </w:r>
      <w:r w:rsidRPr="00702C82">
        <w:rPr>
          <w:b/>
          <w:sz w:val="24"/>
          <w:szCs w:val="24"/>
        </w:rPr>
        <w:t>Carter, R</w:t>
      </w:r>
      <w:r w:rsidRPr="00702C82">
        <w:rPr>
          <w:sz w:val="24"/>
          <w:szCs w:val="24"/>
        </w:rPr>
        <w:t>., &amp; Shirtcliff, E. (</w:t>
      </w:r>
      <w:r w:rsidR="004C672E" w:rsidRPr="00702C82">
        <w:rPr>
          <w:sz w:val="24"/>
          <w:szCs w:val="24"/>
        </w:rPr>
        <w:t>2019</w:t>
      </w:r>
      <w:r w:rsidRPr="00702C82">
        <w:rPr>
          <w:color w:val="222222"/>
          <w:sz w:val="24"/>
          <w:szCs w:val="24"/>
          <w:shd w:val="clear" w:color="auto" w:fill="FFFFFF"/>
        </w:rPr>
        <w:t xml:space="preserve">). </w:t>
      </w:r>
      <w:r w:rsidR="004C672E" w:rsidRPr="00702C82">
        <w:rPr>
          <w:color w:val="222222"/>
          <w:sz w:val="24"/>
          <w:szCs w:val="24"/>
          <w:shd w:val="clear" w:color="auto" w:fill="FFFFFF"/>
        </w:rPr>
        <w:t>Next steps in puberty research: Broadening the lens toward understudied populations.</w:t>
      </w:r>
      <w:r w:rsidR="00497A52" w:rsidRPr="00702C82">
        <w:rPr>
          <w:rFonts w:ascii="Arial" w:hAnsi="Arial" w:cs="Arial"/>
          <w:i/>
          <w:iCs/>
          <w:color w:val="222222"/>
          <w:shd w:val="clear" w:color="auto" w:fill="FFFFFF"/>
        </w:rPr>
        <w:t xml:space="preserve"> </w:t>
      </w:r>
      <w:r w:rsidR="00497A52" w:rsidRPr="00702C82">
        <w:rPr>
          <w:i/>
          <w:iCs/>
          <w:color w:val="222222"/>
          <w:sz w:val="24"/>
          <w:szCs w:val="24"/>
          <w:shd w:val="clear" w:color="auto" w:fill="FFFFFF"/>
        </w:rPr>
        <w:t>Journal of Research on Adolescence</w:t>
      </w:r>
      <w:r w:rsidR="00497A52" w:rsidRPr="00702C82">
        <w:rPr>
          <w:color w:val="222222"/>
          <w:sz w:val="24"/>
          <w:szCs w:val="24"/>
          <w:shd w:val="clear" w:color="auto" w:fill="FFFFFF"/>
        </w:rPr>
        <w:t>, </w:t>
      </w:r>
      <w:r w:rsidR="00497A52" w:rsidRPr="00702C82">
        <w:rPr>
          <w:i/>
          <w:iCs/>
          <w:color w:val="222222"/>
          <w:sz w:val="24"/>
          <w:szCs w:val="24"/>
          <w:shd w:val="clear" w:color="auto" w:fill="FFFFFF"/>
        </w:rPr>
        <w:t>29</w:t>
      </w:r>
      <w:r w:rsidR="00497A52" w:rsidRPr="00702C82">
        <w:rPr>
          <w:color w:val="222222"/>
          <w:sz w:val="24"/>
          <w:szCs w:val="24"/>
          <w:shd w:val="clear" w:color="auto" w:fill="FFFFFF"/>
        </w:rPr>
        <w:t>(1), 133-154</w:t>
      </w:r>
    </w:p>
    <w:p w14:paraId="6956E1D2" w14:textId="00C3F419" w:rsidR="00A105D9" w:rsidRPr="00702C82" w:rsidRDefault="00A105D9" w:rsidP="00702C82">
      <w:pPr>
        <w:ind w:left="720" w:hanging="720"/>
        <w:rPr>
          <w:i/>
          <w:color w:val="222222"/>
          <w:sz w:val="24"/>
          <w:szCs w:val="24"/>
          <w:shd w:val="clear" w:color="auto" w:fill="FFFFFF"/>
        </w:rPr>
      </w:pPr>
      <w:r w:rsidRPr="00702C82">
        <w:rPr>
          <w:sz w:val="24"/>
          <w:szCs w:val="24"/>
        </w:rPr>
        <w:t xml:space="preserve">Mendle, J., Beltz, A., </w:t>
      </w:r>
      <w:r w:rsidRPr="00702C82">
        <w:rPr>
          <w:b/>
          <w:sz w:val="24"/>
          <w:szCs w:val="24"/>
        </w:rPr>
        <w:t>Carter, R</w:t>
      </w:r>
      <w:r w:rsidRPr="00702C82">
        <w:rPr>
          <w:sz w:val="24"/>
          <w:szCs w:val="24"/>
        </w:rPr>
        <w:t>., &amp;. Dorn, L. (</w:t>
      </w:r>
      <w:r w:rsidR="004C672E" w:rsidRPr="00702C82">
        <w:rPr>
          <w:sz w:val="24"/>
          <w:szCs w:val="24"/>
        </w:rPr>
        <w:t>2019</w:t>
      </w:r>
      <w:r w:rsidRPr="00702C82">
        <w:rPr>
          <w:sz w:val="24"/>
          <w:szCs w:val="24"/>
        </w:rPr>
        <w:t xml:space="preserve">). Understanding puberty and its measurement: Ideas for research in a new generation of youth. </w:t>
      </w:r>
      <w:r w:rsidR="00497A52" w:rsidRPr="00702C82">
        <w:rPr>
          <w:i/>
          <w:iCs/>
          <w:color w:val="222222"/>
          <w:sz w:val="24"/>
          <w:szCs w:val="24"/>
          <w:shd w:val="clear" w:color="auto" w:fill="FFFFFF"/>
        </w:rPr>
        <w:t>Journal of Research on Adolescence</w:t>
      </w:r>
      <w:r w:rsidR="00497A52" w:rsidRPr="00702C82">
        <w:rPr>
          <w:color w:val="222222"/>
          <w:sz w:val="24"/>
          <w:szCs w:val="24"/>
          <w:shd w:val="clear" w:color="auto" w:fill="FFFFFF"/>
        </w:rPr>
        <w:t>, </w:t>
      </w:r>
      <w:r w:rsidR="00497A52" w:rsidRPr="00702C82">
        <w:rPr>
          <w:i/>
          <w:iCs/>
          <w:color w:val="222222"/>
          <w:sz w:val="24"/>
          <w:szCs w:val="24"/>
          <w:shd w:val="clear" w:color="auto" w:fill="FFFFFF"/>
        </w:rPr>
        <w:t>29</w:t>
      </w:r>
      <w:r w:rsidR="00497A52" w:rsidRPr="00702C82">
        <w:rPr>
          <w:color w:val="222222"/>
          <w:sz w:val="24"/>
          <w:szCs w:val="24"/>
          <w:shd w:val="clear" w:color="auto" w:fill="FFFFFF"/>
        </w:rPr>
        <w:t>(1), 82-95.</w:t>
      </w:r>
    </w:p>
    <w:p w14:paraId="5BA477A4" w14:textId="2BE9E899" w:rsidR="001854E6" w:rsidRPr="00702C82" w:rsidRDefault="001854E6" w:rsidP="00702C82">
      <w:pPr>
        <w:ind w:left="720" w:hanging="720"/>
        <w:rPr>
          <w:i/>
          <w:color w:val="222222"/>
          <w:sz w:val="24"/>
          <w:szCs w:val="24"/>
          <w:shd w:val="clear" w:color="auto" w:fill="FFFFFF"/>
        </w:rPr>
      </w:pPr>
      <w:r w:rsidRPr="00702C82">
        <w:rPr>
          <w:b/>
          <w:sz w:val="24"/>
          <w:szCs w:val="24"/>
        </w:rPr>
        <w:t>Carter, R</w:t>
      </w:r>
      <w:r w:rsidRPr="00702C82">
        <w:rPr>
          <w:b/>
          <w:color w:val="auto"/>
          <w:sz w:val="24"/>
          <w:szCs w:val="24"/>
        </w:rPr>
        <w:t>.</w:t>
      </w:r>
      <w:r w:rsidRPr="00702C82">
        <w:rPr>
          <w:color w:val="auto"/>
          <w:sz w:val="24"/>
          <w:szCs w:val="24"/>
        </w:rPr>
        <w:t xml:space="preserve">, </w:t>
      </w:r>
      <w:r w:rsidRPr="00702C82">
        <w:rPr>
          <w:sz w:val="24"/>
          <w:szCs w:val="24"/>
          <w:u w:val="single"/>
        </w:rPr>
        <w:t>Mustafaa, F., Leath, S</w:t>
      </w:r>
      <w:r w:rsidRPr="00702C82">
        <w:rPr>
          <w:sz w:val="24"/>
          <w:szCs w:val="24"/>
        </w:rPr>
        <w:t>., &amp; Butler-Barnes, S. T. (</w:t>
      </w:r>
      <w:r w:rsidR="00DC5BB1" w:rsidRPr="00702C82">
        <w:rPr>
          <w:sz w:val="24"/>
          <w:szCs w:val="24"/>
        </w:rPr>
        <w:t>2018</w:t>
      </w:r>
      <w:r w:rsidRPr="00702C82">
        <w:rPr>
          <w:sz w:val="24"/>
          <w:szCs w:val="24"/>
        </w:rPr>
        <w:t xml:space="preserve">). Teachers’ academic and behavioral expectations and girls’ pubertal development: Does the classroom learning environment matter? </w:t>
      </w:r>
      <w:r w:rsidRPr="00702C82">
        <w:rPr>
          <w:i/>
          <w:sz w:val="24"/>
          <w:szCs w:val="24"/>
        </w:rPr>
        <w:t xml:space="preserve">Social Psychology of </w:t>
      </w:r>
      <w:r w:rsidRPr="00702C82">
        <w:rPr>
          <w:i/>
          <w:color w:val="auto"/>
          <w:sz w:val="24"/>
          <w:szCs w:val="24"/>
        </w:rPr>
        <w:t>Education</w:t>
      </w:r>
      <w:r w:rsidR="00A105D9" w:rsidRPr="00702C82">
        <w:rPr>
          <w:color w:val="auto"/>
          <w:sz w:val="24"/>
          <w:szCs w:val="24"/>
        </w:rPr>
        <w:t xml:space="preserve">, 1-28. doi: </w:t>
      </w:r>
      <w:r w:rsidR="00A105D9" w:rsidRPr="00702C82">
        <w:rPr>
          <w:color w:val="auto"/>
          <w:spacing w:val="4"/>
          <w:sz w:val="24"/>
          <w:szCs w:val="24"/>
          <w:shd w:val="clear" w:color="auto" w:fill="FCFCFC"/>
        </w:rPr>
        <w:t>10.1007/s11218-018-9450-1</w:t>
      </w:r>
    </w:p>
    <w:p w14:paraId="7F3EA410" w14:textId="22019E93" w:rsidR="00580508" w:rsidRPr="00702C82" w:rsidRDefault="00580508" w:rsidP="00702C82">
      <w:pPr>
        <w:ind w:left="720" w:hanging="720"/>
        <w:rPr>
          <w:i/>
          <w:color w:val="222222"/>
          <w:sz w:val="24"/>
          <w:szCs w:val="24"/>
          <w:shd w:val="clear" w:color="auto" w:fill="FFFFFF"/>
        </w:rPr>
      </w:pPr>
      <w:r w:rsidRPr="00702C82">
        <w:rPr>
          <w:sz w:val="24"/>
          <w:szCs w:val="24"/>
        </w:rPr>
        <w:t xml:space="preserve">Seaton, E., &amp; </w:t>
      </w:r>
      <w:r w:rsidRPr="00702C82">
        <w:rPr>
          <w:b/>
          <w:sz w:val="24"/>
          <w:szCs w:val="24"/>
        </w:rPr>
        <w:t>Carter, R.</w:t>
      </w:r>
      <w:r w:rsidRPr="00702C82">
        <w:rPr>
          <w:sz w:val="24"/>
          <w:szCs w:val="24"/>
        </w:rPr>
        <w:t xml:space="preserve"> (2018). Pubertal timing, racial identity, </w:t>
      </w:r>
      <w:proofErr w:type="gramStart"/>
      <w:r w:rsidRPr="00702C82">
        <w:rPr>
          <w:sz w:val="24"/>
          <w:szCs w:val="24"/>
        </w:rPr>
        <w:t>neighborhood</w:t>
      </w:r>
      <w:proofErr w:type="gramEnd"/>
      <w:r w:rsidRPr="00702C82">
        <w:rPr>
          <w:sz w:val="24"/>
          <w:szCs w:val="24"/>
        </w:rPr>
        <w:t xml:space="preserve"> and school context among Black adolescent females. </w:t>
      </w:r>
      <w:r w:rsidRPr="00702C82">
        <w:rPr>
          <w:i/>
          <w:noProof/>
          <w:sz w:val="24"/>
          <w:szCs w:val="24"/>
        </w:rPr>
        <w:t>Cultural Diversity and Ethnic Minority Psychology, 24</w:t>
      </w:r>
      <w:r w:rsidRPr="00702C82">
        <w:rPr>
          <w:noProof/>
          <w:sz w:val="24"/>
          <w:szCs w:val="24"/>
        </w:rPr>
        <w:t xml:space="preserve">, 40 </w:t>
      </w:r>
      <w:r w:rsidRPr="00702C82">
        <w:rPr>
          <w:color w:val="333333"/>
          <w:sz w:val="24"/>
          <w:szCs w:val="24"/>
          <w:shd w:val="clear" w:color="auto" w:fill="FFFFFF"/>
        </w:rPr>
        <w:t xml:space="preserve">– </w:t>
      </w:r>
      <w:r w:rsidRPr="00702C82">
        <w:rPr>
          <w:noProof/>
          <w:sz w:val="24"/>
          <w:szCs w:val="24"/>
        </w:rPr>
        <w:t>50.</w:t>
      </w:r>
      <w:r w:rsidRPr="00702C82">
        <w:rPr>
          <w:i/>
          <w:noProof/>
          <w:sz w:val="24"/>
          <w:szCs w:val="24"/>
        </w:rPr>
        <w:t xml:space="preserve"> </w:t>
      </w:r>
      <w:r w:rsidRPr="00702C82">
        <w:rPr>
          <w:sz w:val="24"/>
          <w:szCs w:val="24"/>
          <w:shd w:val="clear" w:color="auto" w:fill="FFFFFF"/>
        </w:rPr>
        <w:t>doi: 10.1037/cdp0000162</w:t>
      </w:r>
    </w:p>
    <w:p w14:paraId="2E8F662A" w14:textId="332D34E3" w:rsidR="001854E6" w:rsidRPr="00702C82" w:rsidRDefault="001854E6" w:rsidP="00702C82">
      <w:pPr>
        <w:ind w:left="720" w:hanging="720"/>
        <w:rPr>
          <w:i/>
          <w:color w:val="222222"/>
          <w:sz w:val="24"/>
          <w:szCs w:val="24"/>
          <w:shd w:val="clear" w:color="auto" w:fill="FFFFFF"/>
        </w:rPr>
      </w:pPr>
      <w:r w:rsidRPr="00702C82">
        <w:rPr>
          <w:b/>
          <w:sz w:val="24"/>
          <w:szCs w:val="24"/>
          <w:lang w:val="sv-SE"/>
        </w:rPr>
        <w:t>Carter, R.</w:t>
      </w:r>
      <w:r w:rsidRPr="00702C82">
        <w:rPr>
          <w:sz w:val="24"/>
          <w:szCs w:val="24"/>
          <w:lang w:val="sv-SE"/>
        </w:rPr>
        <w:t xml:space="preserve">, </w:t>
      </w:r>
      <w:r w:rsidRPr="00702C82">
        <w:rPr>
          <w:sz w:val="24"/>
          <w:szCs w:val="24"/>
          <w:u w:val="single"/>
          <w:lang w:val="sv-SE"/>
        </w:rPr>
        <w:t>Halawah, A., &amp; Trinh, S. L</w:t>
      </w:r>
      <w:r w:rsidRPr="00702C82">
        <w:rPr>
          <w:sz w:val="24"/>
          <w:szCs w:val="24"/>
          <w:lang w:val="sv-SE"/>
        </w:rPr>
        <w:t>. (201</w:t>
      </w:r>
      <w:r w:rsidR="008648AF" w:rsidRPr="00702C82">
        <w:rPr>
          <w:sz w:val="24"/>
          <w:szCs w:val="24"/>
          <w:lang w:val="sv-SE"/>
        </w:rPr>
        <w:t>8</w:t>
      </w:r>
      <w:r w:rsidRPr="00702C82">
        <w:rPr>
          <w:sz w:val="24"/>
          <w:szCs w:val="24"/>
          <w:lang w:val="sv-SE"/>
        </w:rPr>
        <w:t xml:space="preserve">). </w:t>
      </w:r>
      <w:r w:rsidRPr="00702C82">
        <w:rPr>
          <w:sz w:val="24"/>
          <w:szCs w:val="24"/>
        </w:rPr>
        <w:t xml:space="preserve">Peer exclusion during the pubertal transition: The role of social competence. </w:t>
      </w:r>
      <w:r w:rsidRPr="00702C82">
        <w:rPr>
          <w:i/>
          <w:sz w:val="24"/>
          <w:szCs w:val="24"/>
        </w:rPr>
        <w:t>Journal of Youth and Adolescence</w:t>
      </w:r>
      <w:r w:rsidRPr="00702C82">
        <w:rPr>
          <w:sz w:val="24"/>
          <w:szCs w:val="24"/>
        </w:rPr>
        <w:t xml:space="preserve">, </w:t>
      </w:r>
      <w:r w:rsidRPr="00702C82">
        <w:rPr>
          <w:i/>
          <w:iCs/>
          <w:sz w:val="24"/>
          <w:szCs w:val="24"/>
        </w:rPr>
        <w:t>4</w:t>
      </w:r>
      <w:r w:rsidR="008648AF" w:rsidRPr="00702C82">
        <w:rPr>
          <w:i/>
          <w:iCs/>
          <w:sz w:val="24"/>
          <w:szCs w:val="24"/>
        </w:rPr>
        <w:t>7</w:t>
      </w:r>
      <w:r w:rsidRPr="00702C82">
        <w:rPr>
          <w:sz w:val="24"/>
          <w:szCs w:val="24"/>
        </w:rPr>
        <w:t>,</w:t>
      </w:r>
      <w:r w:rsidR="00AE432E" w:rsidRPr="00702C82">
        <w:rPr>
          <w:sz w:val="24"/>
          <w:szCs w:val="24"/>
        </w:rPr>
        <w:t xml:space="preserve"> </w:t>
      </w:r>
      <w:r w:rsidRPr="00702C82">
        <w:rPr>
          <w:sz w:val="24"/>
          <w:szCs w:val="24"/>
        </w:rPr>
        <w:t>121</w:t>
      </w:r>
      <w:r w:rsidR="00AE432E" w:rsidRPr="00702C82">
        <w:rPr>
          <w:sz w:val="24"/>
          <w:szCs w:val="24"/>
        </w:rPr>
        <w:t xml:space="preserve"> </w:t>
      </w:r>
      <w:r w:rsidR="00AE432E" w:rsidRPr="00702C82">
        <w:rPr>
          <w:color w:val="333333"/>
          <w:sz w:val="24"/>
          <w:szCs w:val="24"/>
          <w:shd w:val="clear" w:color="auto" w:fill="FFFFFF"/>
        </w:rPr>
        <w:t xml:space="preserve">– </w:t>
      </w:r>
      <w:r w:rsidRPr="00702C82">
        <w:rPr>
          <w:sz w:val="24"/>
          <w:szCs w:val="24"/>
        </w:rPr>
        <w:t xml:space="preserve">134. doi: 10.1007/s10964-017-0682-8 </w:t>
      </w:r>
    </w:p>
    <w:p w14:paraId="4E4F32F2" w14:textId="77777777" w:rsidR="001854E6" w:rsidRPr="00702C82" w:rsidRDefault="001854E6" w:rsidP="00702C82">
      <w:pPr>
        <w:ind w:left="720" w:hanging="720"/>
        <w:rPr>
          <w:i/>
          <w:color w:val="222222"/>
          <w:sz w:val="24"/>
          <w:szCs w:val="24"/>
          <w:shd w:val="clear" w:color="auto" w:fill="FFFFFF"/>
        </w:rPr>
      </w:pPr>
      <w:r w:rsidRPr="00702C82">
        <w:rPr>
          <w:color w:val="auto"/>
          <w:sz w:val="24"/>
          <w:szCs w:val="24"/>
        </w:rPr>
        <w:t xml:space="preserve">Butler-Barnes, S. T., </w:t>
      </w:r>
      <w:r w:rsidRPr="00702C82">
        <w:rPr>
          <w:color w:val="auto"/>
          <w:sz w:val="24"/>
          <w:szCs w:val="24"/>
          <w:u w:val="single"/>
        </w:rPr>
        <w:t>Leath, S., Williams, A.,</w:t>
      </w:r>
      <w:r w:rsidRPr="00702C82">
        <w:rPr>
          <w:color w:val="auto"/>
          <w:sz w:val="24"/>
          <w:szCs w:val="24"/>
        </w:rPr>
        <w:t xml:space="preserve"> Byrd, C. M., </w:t>
      </w:r>
      <w:r w:rsidRPr="00702C82">
        <w:rPr>
          <w:b/>
          <w:color w:val="auto"/>
          <w:sz w:val="24"/>
          <w:szCs w:val="24"/>
        </w:rPr>
        <w:t>Carter, R.</w:t>
      </w:r>
      <w:r w:rsidRPr="00702C82">
        <w:rPr>
          <w:color w:val="auto"/>
          <w:sz w:val="24"/>
          <w:szCs w:val="24"/>
        </w:rPr>
        <w:t xml:space="preserve">, &amp; </w:t>
      </w:r>
      <w:r w:rsidRPr="00702C82">
        <w:rPr>
          <w:sz w:val="24"/>
          <w:szCs w:val="24"/>
        </w:rPr>
        <w:t>Chavous, T. M</w:t>
      </w:r>
      <w:r w:rsidRPr="00702C82">
        <w:rPr>
          <w:color w:val="auto"/>
          <w:sz w:val="24"/>
          <w:szCs w:val="24"/>
          <w:shd w:val="clear" w:color="auto" w:fill="FFFFFF"/>
        </w:rPr>
        <w:t xml:space="preserve">. </w:t>
      </w:r>
      <w:r w:rsidRPr="00702C82">
        <w:rPr>
          <w:sz w:val="24"/>
          <w:szCs w:val="24"/>
        </w:rPr>
        <w:t>(2017).</w:t>
      </w:r>
      <w:r w:rsidRPr="00702C82">
        <w:rPr>
          <w:b/>
          <w:sz w:val="24"/>
          <w:szCs w:val="24"/>
        </w:rPr>
        <w:t xml:space="preserve"> </w:t>
      </w:r>
      <w:r w:rsidRPr="00702C82">
        <w:rPr>
          <w:color w:val="222222"/>
          <w:sz w:val="24"/>
          <w:szCs w:val="24"/>
          <w:shd w:val="clear" w:color="auto" w:fill="FFFFFF"/>
        </w:rPr>
        <w:t xml:space="preserve">Promoting resilience among African American girls: Racial identity as a protective factor. </w:t>
      </w:r>
      <w:r w:rsidRPr="00702C82">
        <w:rPr>
          <w:i/>
          <w:color w:val="222222"/>
          <w:sz w:val="24"/>
          <w:szCs w:val="24"/>
          <w:shd w:val="clear" w:color="auto" w:fill="FFFFFF"/>
        </w:rPr>
        <w:t>Child Development</w:t>
      </w:r>
      <w:r w:rsidRPr="00702C82">
        <w:rPr>
          <w:color w:val="222222"/>
          <w:sz w:val="24"/>
          <w:szCs w:val="24"/>
          <w:shd w:val="clear" w:color="auto" w:fill="FFFFFF"/>
        </w:rPr>
        <w:t xml:space="preserve">. </w:t>
      </w:r>
      <w:r w:rsidRPr="00702C82">
        <w:rPr>
          <w:color w:val="333333"/>
          <w:sz w:val="24"/>
          <w:szCs w:val="24"/>
          <w:shd w:val="clear" w:color="auto" w:fill="FDFDFD"/>
        </w:rPr>
        <w:t>doi:10.1111/cdev.12995.</w:t>
      </w:r>
    </w:p>
    <w:p w14:paraId="4F625803" w14:textId="6852A6E1" w:rsidR="001854E6" w:rsidRPr="00702C82" w:rsidRDefault="001854E6" w:rsidP="00702C82">
      <w:pPr>
        <w:tabs>
          <w:tab w:val="left" w:pos="8190"/>
        </w:tabs>
        <w:ind w:left="720" w:hanging="720"/>
        <w:rPr>
          <w:i/>
          <w:color w:val="222222"/>
          <w:sz w:val="24"/>
          <w:szCs w:val="24"/>
          <w:shd w:val="clear" w:color="auto" w:fill="FFFFFF"/>
        </w:rPr>
      </w:pPr>
      <w:r w:rsidRPr="00702C82">
        <w:rPr>
          <w:b/>
          <w:sz w:val="24"/>
          <w:szCs w:val="24"/>
        </w:rPr>
        <w:t>Carter, R.</w:t>
      </w:r>
      <w:r w:rsidRPr="00702C82">
        <w:rPr>
          <w:sz w:val="24"/>
          <w:szCs w:val="24"/>
        </w:rPr>
        <w:t>, Seaton, E., &amp; Rivas-Drake, D. (2017).</w:t>
      </w:r>
      <w:r w:rsidRPr="00702C82">
        <w:rPr>
          <w:b/>
          <w:sz w:val="24"/>
          <w:szCs w:val="24"/>
        </w:rPr>
        <w:t xml:space="preserve"> </w:t>
      </w:r>
      <w:r w:rsidRPr="00702C82">
        <w:rPr>
          <w:color w:val="333333"/>
          <w:sz w:val="24"/>
          <w:szCs w:val="24"/>
        </w:rPr>
        <w:t xml:space="preserve">Racial identity in the context of pubertal development: Implications for adjustment. </w:t>
      </w:r>
      <w:r w:rsidRPr="00702C82">
        <w:rPr>
          <w:i/>
          <w:color w:val="333333"/>
          <w:sz w:val="24"/>
          <w:szCs w:val="24"/>
        </w:rPr>
        <w:t>Developmental Psychology</w:t>
      </w:r>
      <w:r w:rsidRPr="00702C82">
        <w:rPr>
          <w:color w:val="222222"/>
          <w:sz w:val="24"/>
          <w:szCs w:val="24"/>
          <w:shd w:val="clear" w:color="auto" w:fill="FFFFFF"/>
        </w:rPr>
        <w:t>, </w:t>
      </w:r>
      <w:r w:rsidRPr="00702C82">
        <w:rPr>
          <w:i/>
          <w:color w:val="222222"/>
          <w:sz w:val="24"/>
          <w:szCs w:val="24"/>
          <w:shd w:val="clear" w:color="auto" w:fill="FFFFFF"/>
        </w:rPr>
        <w:t>53</w:t>
      </w:r>
      <w:r w:rsidRPr="00702C82">
        <w:rPr>
          <w:color w:val="222222"/>
          <w:sz w:val="24"/>
          <w:szCs w:val="24"/>
          <w:shd w:val="clear" w:color="auto" w:fill="FFFFFF"/>
        </w:rPr>
        <w:t>, 2170</w:t>
      </w:r>
      <w:r w:rsidR="00CE27F0" w:rsidRPr="00702C82">
        <w:rPr>
          <w:color w:val="222222"/>
          <w:sz w:val="24"/>
          <w:szCs w:val="24"/>
          <w:shd w:val="clear" w:color="auto" w:fill="FFFFFF"/>
        </w:rPr>
        <w:t xml:space="preserve"> </w:t>
      </w:r>
      <w:r w:rsidR="00CE27F0" w:rsidRPr="00702C82">
        <w:rPr>
          <w:color w:val="333333"/>
          <w:sz w:val="24"/>
          <w:szCs w:val="24"/>
          <w:shd w:val="clear" w:color="auto" w:fill="FFFFFF"/>
        </w:rPr>
        <w:t xml:space="preserve">– </w:t>
      </w:r>
      <w:r w:rsidR="00CE27F0" w:rsidRPr="00702C82">
        <w:rPr>
          <w:color w:val="222222"/>
          <w:sz w:val="24"/>
          <w:szCs w:val="24"/>
          <w:shd w:val="clear" w:color="auto" w:fill="FFFFFF"/>
        </w:rPr>
        <w:t>2181</w:t>
      </w:r>
      <w:r w:rsidRPr="00702C82">
        <w:rPr>
          <w:color w:val="222222"/>
          <w:sz w:val="24"/>
          <w:szCs w:val="24"/>
          <w:shd w:val="clear" w:color="auto" w:fill="FFFFFF"/>
        </w:rPr>
        <w:t xml:space="preserve">. </w:t>
      </w:r>
      <w:r w:rsidRPr="00702C82">
        <w:rPr>
          <w:sz w:val="24"/>
          <w:szCs w:val="24"/>
        </w:rPr>
        <w:t xml:space="preserve"> doi: 10.1037/dev0000413</w:t>
      </w:r>
    </w:p>
    <w:p w14:paraId="0AD74CBA" w14:textId="45D8EB57" w:rsidR="001854E6" w:rsidRPr="00702C82" w:rsidRDefault="001854E6" w:rsidP="00702C82">
      <w:pPr>
        <w:ind w:left="720" w:hanging="720"/>
        <w:rPr>
          <w:i/>
          <w:color w:val="222222"/>
          <w:sz w:val="24"/>
          <w:szCs w:val="24"/>
          <w:shd w:val="clear" w:color="auto" w:fill="FFFFFF"/>
        </w:rPr>
      </w:pPr>
      <w:r w:rsidRPr="00702C82">
        <w:rPr>
          <w:b/>
          <w:sz w:val="24"/>
          <w:szCs w:val="24"/>
        </w:rPr>
        <w:t>Carter, R.</w:t>
      </w:r>
      <w:r w:rsidRPr="00702C82">
        <w:rPr>
          <w:sz w:val="24"/>
          <w:szCs w:val="24"/>
        </w:rPr>
        <w:t xml:space="preserve">, </w:t>
      </w:r>
      <w:r w:rsidRPr="00702C82">
        <w:rPr>
          <w:sz w:val="24"/>
          <w:szCs w:val="24"/>
          <w:u w:val="single"/>
        </w:rPr>
        <w:t>Leath, S</w:t>
      </w:r>
      <w:r w:rsidRPr="00702C82">
        <w:rPr>
          <w:sz w:val="24"/>
          <w:szCs w:val="24"/>
        </w:rPr>
        <w:t>., Butler-Barnes, S. T., Byrd, C. M., Chavous, T. M., Caldwell Howard, C., &amp; Jackson, J. S. (2017).</w:t>
      </w:r>
      <w:r w:rsidRPr="00702C82">
        <w:rPr>
          <w:b/>
          <w:sz w:val="24"/>
          <w:szCs w:val="24"/>
        </w:rPr>
        <w:t xml:space="preserve"> </w:t>
      </w:r>
      <w:r w:rsidRPr="00702C82">
        <w:rPr>
          <w:color w:val="222222"/>
          <w:sz w:val="24"/>
          <w:szCs w:val="24"/>
          <w:shd w:val="clear" w:color="auto" w:fill="FFFFFF"/>
        </w:rPr>
        <w:t>Comparing associations between perceived puberty, same race- friends and -peers, and psychosocial outcomes among African American and Caribbean Black girls</w:t>
      </w:r>
      <w:r w:rsidRPr="00702C82">
        <w:rPr>
          <w:rFonts w:eastAsia="Arial"/>
          <w:sz w:val="24"/>
          <w:szCs w:val="24"/>
        </w:rPr>
        <w:t xml:space="preserve">. </w:t>
      </w:r>
      <w:r w:rsidRPr="00702C82">
        <w:rPr>
          <w:rFonts w:eastAsia="Arial"/>
          <w:i/>
          <w:sz w:val="24"/>
          <w:szCs w:val="24"/>
        </w:rPr>
        <w:t xml:space="preserve">Journal of Black Psychology, </w:t>
      </w:r>
      <w:r w:rsidRPr="00702C82">
        <w:rPr>
          <w:i/>
          <w:iCs/>
          <w:color w:val="333333"/>
          <w:sz w:val="24"/>
          <w:szCs w:val="24"/>
          <w:shd w:val="clear" w:color="auto" w:fill="FFFFFF"/>
        </w:rPr>
        <w:t>43</w:t>
      </w:r>
      <w:r w:rsidRPr="00702C82">
        <w:rPr>
          <w:color w:val="333333"/>
          <w:sz w:val="24"/>
          <w:szCs w:val="24"/>
          <w:shd w:val="clear" w:color="auto" w:fill="FFFFFF"/>
        </w:rPr>
        <w:t>, 836 – 862.</w:t>
      </w:r>
      <w:r w:rsidRPr="00702C82">
        <w:rPr>
          <w:sz w:val="24"/>
          <w:szCs w:val="24"/>
        </w:rPr>
        <w:t xml:space="preserve"> doi: 10.1177/0095798417711024</w:t>
      </w:r>
    </w:p>
    <w:p w14:paraId="26EA665F" w14:textId="2DC94E22" w:rsidR="001854E6" w:rsidRPr="00702C82" w:rsidRDefault="001854E6" w:rsidP="00702C82">
      <w:pPr>
        <w:ind w:left="720" w:hanging="720"/>
        <w:rPr>
          <w:i/>
          <w:color w:val="222222"/>
          <w:sz w:val="24"/>
          <w:szCs w:val="24"/>
          <w:shd w:val="clear" w:color="auto" w:fill="FFFFFF"/>
        </w:rPr>
      </w:pPr>
      <w:r w:rsidRPr="00702C82">
        <w:rPr>
          <w:b/>
          <w:sz w:val="24"/>
          <w:szCs w:val="24"/>
        </w:rPr>
        <w:t>Carter, R.</w:t>
      </w:r>
      <w:r w:rsidRPr="00702C82">
        <w:rPr>
          <w:sz w:val="24"/>
          <w:szCs w:val="24"/>
        </w:rPr>
        <w:t xml:space="preserve">, </w:t>
      </w:r>
      <w:r w:rsidRPr="00702C82">
        <w:rPr>
          <w:sz w:val="24"/>
          <w:szCs w:val="24"/>
          <w:u w:val="single"/>
        </w:rPr>
        <w:t>Mustafaa, F., &amp; Leath, S</w:t>
      </w:r>
      <w:r w:rsidRPr="00702C82">
        <w:rPr>
          <w:sz w:val="24"/>
          <w:szCs w:val="24"/>
        </w:rPr>
        <w:t>. (2017).</w:t>
      </w:r>
      <w:r w:rsidRPr="00702C82">
        <w:rPr>
          <w:b/>
          <w:sz w:val="24"/>
          <w:szCs w:val="24"/>
        </w:rPr>
        <w:t xml:space="preserve"> </w:t>
      </w:r>
      <w:r w:rsidRPr="00702C82">
        <w:rPr>
          <w:sz w:val="24"/>
          <w:szCs w:val="24"/>
        </w:rPr>
        <w:t xml:space="preserve">Effects of race and pubertal timing on teachers’ expectations of pubertal girls’ classroom behavior. </w:t>
      </w:r>
      <w:r w:rsidR="00CE27F0" w:rsidRPr="00702C82">
        <w:rPr>
          <w:i/>
          <w:sz w:val="24"/>
          <w:szCs w:val="24"/>
        </w:rPr>
        <w:t>The</w:t>
      </w:r>
      <w:r w:rsidR="00CE27F0" w:rsidRPr="00702C82">
        <w:rPr>
          <w:sz w:val="24"/>
          <w:szCs w:val="24"/>
        </w:rPr>
        <w:t xml:space="preserve"> </w:t>
      </w:r>
      <w:r w:rsidRPr="00702C82">
        <w:rPr>
          <w:i/>
          <w:sz w:val="24"/>
          <w:szCs w:val="24"/>
        </w:rPr>
        <w:t>Journal of Early Adolescence</w:t>
      </w:r>
      <w:r w:rsidR="00CE27F0" w:rsidRPr="00702C82">
        <w:rPr>
          <w:i/>
          <w:sz w:val="24"/>
          <w:szCs w:val="24"/>
        </w:rPr>
        <w:t xml:space="preserve">, </w:t>
      </w:r>
      <w:r w:rsidRPr="00702C82">
        <w:rPr>
          <w:sz w:val="24"/>
          <w:szCs w:val="24"/>
          <w:shd w:val="clear" w:color="auto" w:fill="FFFFFF"/>
        </w:rPr>
        <w:t>10.1177/0272431617699947</w:t>
      </w:r>
    </w:p>
    <w:p w14:paraId="09661957" w14:textId="332258AF" w:rsidR="001854E6" w:rsidRPr="00702C82" w:rsidRDefault="001854E6" w:rsidP="00702C82">
      <w:pPr>
        <w:ind w:left="720" w:hanging="720"/>
        <w:rPr>
          <w:i/>
          <w:color w:val="222222"/>
          <w:sz w:val="24"/>
          <w:szCs w:val="24"/>
          <w:shd w:val="clear" w:color="auto" w:fill="FFFFFF"/>
        </w:rPr>
      </w:pPr>
      <w:r w:rsidRPr="00702C82">
        <w:rPr>
          <w:b/>
          <w:color w:val="auto"/>
          <w:sz w:val="24"/>
          <w:szCs w:val="24"/>
        </w:rPr>
        <w:t>Carter, R.</w:t>
      </w:r>
      <w:r w:rsidRPr="00702C82">
        <w:rPr>
          <w:color w:val="auto"/>
          <w:sz w:val="24"/>
          <w:szCs w:val="24"/>
        </w:rPr>
        <w:t>, &amp; Williams, S. (2016). </w:t>
      </w:r>
      <w:r w:rsidRPr="00702C82">
        <w:rPr>
          <w:color w:val="auto"/>
          <w:sz w:val="24"/>
          <w:szCs w:val="24"/>
          <w:bdr w:val="none" w:sz="0" w:space="0" w:color="auto" w:frame="1"/>
        </w:rPr>
        <w:t>Self-perceptions of pubertal timing and patterns of peer group activities and dating behavior among heterosexual adolescent girls</w:t>
      </w:r>
      <w:r w:rsidRPr="00702C82">
        <w:rPr>
          <w:color w:val="auto"/>
          <w:sz w:val="24"/>
          <w:szCs w:val="24"/>
        </w:rPr>
        <w:t>. </w:t>
      </w:r>
      <w:r w:rsidRPr="00702C82">
        <w:rPr>
          <w:i/>
          <w:iCs/>
          <w:color w:val="auto"/>
          <w:sz w:val="24"/>
          <w:szCs w:val="24"/>
          <w:bdr w:val="none" w:sz="0" w:space="0" w:color="auto" w:frame="1"/>
        </w:rPr>
        <w:t xml:space="preserve">Journal of Adolescence, 47, </w:t>
      </w:r>
      <w:r w:rsidRPr="00702C82">
        <w:rPr>
          <w:color w:val="auto"/>
          <w:sz w:val="24"/>
          <w:szCs w:val="24"/>
          <w:bdr w:val="none" w:sz="0" w:space="0" w:color="auto" w:frame="1"/>
        </w:rPr>
        <w:t>71-80</w:t>
      </w:r>
      <w:r w:rsidRPr="00702C82">
        <w:rPr>
          <w:i/>
          <w:iCs/>
          <w:color w:val="auto"/>
          <w:sz w:val="24"/>
          <w:szCs w:val="24"/>
          <w:bdr w:val="none" w:sz="0" w:space="0" w:color="auto" w:frame="1"/>
        </w:rPr>
        <w:t>.</w:t>
      </w:r>
      <w:r w:rsidRPr="00702C82">
        <w:rPr>
          <w:sz w:val="24"/>
          <w:szCs w:val="24"/>
        </w:rPr>
        <w:t xml:space="preserve"> </w:t>
      </w:r>
      <w:proofErr w:type="gramStart"/>
      <w:r w:rsidRPr="00702C82">
        <w:rPr>
          <w:sz w:val="24"/>
          <w:szCs w:val="24"/>
          <w:bdr w:val="none" w:sz="0" w:space="0" w:color="auto" w:frame="1"/>
          <w:shd w:val="clear" w:color="auto" w:fill="FFFFFF"/>
        </w:rPr>
        <w:t>doi:10.1016/j.adolescence</w:t>
      </w:r>
      <w:proofErr w:type="gramEnd"/>
      <w:r w:rsidRPr="00702C82">
        <w:rPr>
          <w:sz w:val="24"/>
          <w:szCs w:val="24"/>
          <w:bdr w:val="none" w:sz="0" w:space="0" w:color="auto" w:frame="1"/>
          <w:shd w:val="clear" w:color="auto" w:fill="FFFFFF"/>
        </w:rPr>
        <w:t>.2015.12.006</w:t>
      </w:r>
    </w:p>
    <w:p w14:paraId="2CE6E0E2" w14:textId="47B106EB" w:rsidR="001854E6" w:rsidRPr="00702C82" w:rsidRDefault="001854E6" w:rsidP="00702C82">
      <w:pPr>
        <w:ind w:left="720" w:hanging="720"/>
        <w:rPr>
          <w:i/>
          <w:color w:val="222222"/>
          <w:sz w:val="24"/>
          <w:szCs w:val="24"/>
          <w:shd w:val="clear" w:color="auto" w:fill="FFFFFF"/>
        </w:rPr>
      </w:pPr>
      <w:r w:rsidRPr="00702C82">
        <w:rPr>
          <w:b/>
          <w:sz w:val="24"/>
          <w:szCs w:val="24"/>
        </w:rPr>
        <w:t>Carter, R.</w:t>
      </w:r>
      <w:r w:rsidRPr="00702C82">
        <w:rPr>
          <w:sz w:val="24"/>
          <w:szCs w:val="24"/>
        </w:rPr>
        <w:t xml:space="preserve">, Caldwell Howard, C., Matusko, N., &amp; Jackson, J. S. (2015). Romantic involvement and depressive symptoms in Black adolescent girls: interactions with menarche and perceived social support. </w:t>
      </w:r>
      <w:r w:rsidRPr="00702C82">
        <w:rPr>
          <w:i/>
          <w:sz w:val="24"/>
          <w:szCs w:val="24"/>
        </w:rPr>
        <w:t xml:space="preserve">Journal of Youth and Adolescence, </w:t>
      </w:r>
      <w:r w:rsidRPr="00702C82">
        <w:rPr>
          <w:i/>
          <w:iCs/>
          <w:sz w:val="24"/>
          <w:szCs w:val="24"/>
          <w:highlight w:val="white"/>
        </w:rPr>
        <w:t>44</w:t>
      </w:r>
      <w:r w:rsidRPr="00702C82">
        <w:rPr>
          <w:sz w:val="24"/>
          <w:szCs w:val="24"/>
          <w:highlight w:val="white"/>
        </w:rPr>
        <w:t>, 940</w:t>
      </w:r>
      <w:r w:rsidR="00CE27F0" w:rsidRPr="00702C82">
        <w:rPr>
          <w:sz w:val="24"/>
          <w:szCs w:val="24"/>
          <w:highlight w:val="white"/>
        </w:rPr>
        <w:t xml:space="preserve"> </w:t>
      </w:r>
      <w:r w:rsidR="00CE27F0" w:rsidRPr="00702C82">
        <w:rPr>
          <w:color w:val="333333"/>
          <w:sz w:val="24"/>
          <w:szCs w:val="24"/>
          <w:shd w:val="clear" w:color="auto" w:fill="FFFFFF"/>
        </w:rPr>
        <w:t xml:space="preserve">– </w:t>
      </w:r>
      <w:r w:rsidR="008C0143" w:rsidRPr="00702C82">
        <w:rPr>
          <w:sz w:val="24"/>
          <w:szCs w:val="24"/>
          <w:highlight w:val="white"/>
        </w:rPr>
        <w:t>9</w:t>
      </w:r>
      <w:r w:rsidRPr="00702C82">
        <w:rPr>
          <w:sz w:val="24"/>
          <w:szCs w:val="24"/>
          <w:highlight w:val="white"/>
        </w:rPr>
        <w:t>51. doi: 10.1007/s10964-015-0258-4</w:t>
      </w:r>
    </w:p>
    <w:p w14:paraId="304DF7C3" w14:textId="1EC74CEA" w:rsidR="001854E6" w:rsidRPr="00702C82" w:rsidRDefault="001854E6" w:rsidP="00702C82">
      <w:pPr>
        <w:ind w:left="720" w:hanging="720"/>
        <w:rPr>
          <w:i/>
          <w:color w:val="222222"/>
          <w:sz w:val="24"/>
          <w:szCs w:val="24"/>
          <w:shd w:val="clear" w:color="auto" w:fill="FFFFFF"/>
        </w:rPr>
      </w:pPr>
      <w:r w:rsidRPr="00702C82">
        <w:rPr>
          <w:b/>
          <w:color w:val="auto"/>
          <w:sz w:val="24"/>
          <w:szCs w:val="24"/>
        </w:rPr>
        <w:t>Carter, R.</w:t>
      </w:r>
      <w:r w:rsidRPr="00702C82">
        <w:rPr>
          <w:color w:val="auto"/>
          <w:sz w:val="24"/>
          <w:szCs w:val="24"/>
        </w:rPr>
        <w:t xml:space="preserve"> (2014). </w:t>
      </w:r>
      <w:r w:rsidRPr="00702C82">
        <w:rPr>
          <w:color w:val="auto"/>
          <w:sz w:val="24"/>
          <w:szCs w:val="24"/>
          <w:highlight w:val="white"/>
        </w:rPr>
        <w:t>Anxiety symptoms in African American youth: The role of puberty and biological sex</w:t>
      </w:r>
      <w:r w:rsidRPr="00702C82">
        <w:rPr>
          <w:color w:val="auto"/>
          <w:sz w:val="24"/>
          <w:szCs w:val="24"/>
        </w:rPr>
        <w:t xml:space="preserve">. </w:t>
      </w:r>
      <w:r w:rsidRPr="00702C82">
        <w:rPr>
          <w:i/>
          <w:color w:val="auto"/>
          <w:sz w:val="24"/>
          <w:szCs w:val="24"/>
        </w:rPr>
        <w:t>The Journal of Early Adolescence</w:t>
      </w:r>
      <w:r w:rsidR="00CE27F0" w:rsidRPr="00702C82">
        <w:rPr>
          <w:i/>
          <w:color w:val="auto"/>
          <w:sz w:val="24"/>
          <w:szCs w:val="24"/>
        </w:rPr>
        <w:t>, 35</w:t>
      </w:r>
      <w:r w:rsidR="00CE27F0" w:rsidRPr="00702C82">
        <w:rPr>
          <w:color w:val="auto"/>
          <w:sz w:val="24"/>
          <w:szCs w:val="24"/>
        </w:rPr>
        <w:t xml:space="preserve">, 281 </w:t>
      </w:r>
      <w:r w:rsidR="00CE27F0" w:rsidRPr="00702C82">
        <w:rPr>
          <w:color w:val="333333"/>
          <w:sz w:val="24"/>
          <w:szCs w:val="24"/>
          <w:shd w:val="clear" w:color="auto" w:fill="FFFFFF"/>
        </w:rPr>
        <w:t xml:space="preserve">– </w:t>
      </w:r>
      <w:r w:rsidR="00CE27F0" w:rsidRPr="00702C82">
        <w:rPr>
          <w:color w:val="auto"/>
          <w:sz w:val="24"/>
          <w:szCs w:val="24"/>
        </w:rPr>
        <w:t>307.</w:t>
      </w:r>
      <w:r w:rsidRPr="00702C82">
        <w:rPr>
          <w:color w:val="auto"/>
          <w:sz w:val="24"/>
          <w:szCs w:val="24"/>
        </w:rPr>
        <w:t xml:space="preserve"> doi: </w:t>
      </w:r>
      <w:r w:rsidRPr="00702C82">
        <w:rPr>
          <w:color w:val="auto"/>
          <w:sz w:val="24"/>
          <w:szCs w:val="24"/>
          <w:highlight w:val="white"/>
        </w:rPr>
        <w:t>0272431614530809</w:t>
      </w:r>
    </w:p>
    <w:p w14:paraId="4631C6A0" w14:textId="77777777" w:rsidR="00702C82" w:rsidRDefault="001854E6" w:rsidP="00702C82">
      <w:pPr>
        <w:ind w:left="720" w:hanging="720"/>
        <w:rPr>
          <w:sz w:val="24"/>
          <w:szCs w:val="24"/>
        </w:rPr>
      </w:pPr>
      <w:r w:rsidRPr="00702C82">
        <w:rPr>
          <w:b/>
          <w:sz w:val="24"/>
          <w:szCs w:val="24"/>
        </w:rPr>
        <w:lastRenderedPageBreak/>
        <w:t>Carter, R.</w:t>
      </w:r>
      <w:r w:rsidRPr="00702C82">
        <w:rPr>
          <w:sz w:val="24"/>
          <w:szCs w:val="24"/>
        </w:rPr>
        <w:t xml:space="preserve">, Silverman, W. K., &amp; Jaccard, J. (2013). Race and perceived pubertal transition effects on girls’ depressive symptoms and delinquent behaviors. </w:t>
      </w:r>
      <w:r w:rsidRPr="00702C82">
        <w:rPr>
          <w:i/>
          <w:sz w:val="24"/>
          <w:szCs w:val="24"/>
        </w:rPr>
        <w:t>Journal of Youth and Adolescence</w:t>
      </w:r>
      <w:r w:rsidR="000B331D" w:rsidRPr="00702C82">
        <w:rPr>
          <w:i/>
          <w:sz w:val="24"/>
          <w:szCs w:val="24"/>
        </w:rPr>
        <w:t>, 42</w:t>
      </w:r>
      <w:r w:rsidR="000B331D" w:rsidRPr="00702C82">
        <w:rPr>
          <w:sz w:val="24"/>
          <w:szCs w:val="24"/>
        </w:rPr>
        <w:t xml:space="preserve">, </w:t>
      </w:r>
      <w:r w:rsidR="000B331D" w:rsidRPr="00702C82">
        <w:rPr>
          <w:color w:val="222222"/>
          <w:sz w:val="24"/>
          <w:szCs w:val="24"/>
          <w:shd w:val="clear" w:color="auto" w:fill="FFFFFF"/>
        </w:rPr>
        <w:t xml:space="preserve">1155 </w:t>
      </w:r>
      <w:r w:rsidR="000B331D" w:rsidRPr="00702C82">
        <w:rPr>
          <w:color w:val="333333"/>
          <w:sz w:val="24"/>
          <w:szCs w:val="24"/>
          <w:shd w:val="clear" w:color="auto" w:fill="FFFFFF"/>
        </w:rPr>
        <w:t xml:space="preserve">– </w:t>
      </w:r>
      <w:r w:rsidR="000B331D" w:rsidRPr="00702C82">
        <w:rPr>
          <w:color w:val="222222"/>
          <w:sz w:val="24"/>
          <w:szCs w:val="24"/>
          <w:shd w:val="clear" w:color="auto" w:fill="FFFFFF"/>
        </w:rPr>
        <w:t>1168.</w:t>
      </w:r>
      <w:r w:rsidRPr="00702C82">
        <w:rPr>
          <w:sz w:val="24"/>
          <w:szCs w:val="24"/>
        </w:rPr>
        <w:t xml:space="preserve"> doi: 10.1007/s10964-012-9885-1</w:t>
      </w:r>
    </w:p>
    <w:p w14:paraId="797E9E0E" w14:textId="564C3FA0" w:rsidR="001854E6" w:rsidRPr="000B331D" w:rsidRDefault="001854E6" w:rsidP="00702C82">
      <w:pPr>
        <w:ind w:left="720" w:hanging="720"/>
        <w:rPr>
          <w:i/>
          <w:color w:val="222222"/>
          <w:sz w:val="24"/>
          <w:szCs w:val="24"/>
          <w:shd w:val="clear" w:color="auto" w:fill="FFFFFF"/>
        </w:rPr>
      </w:pPr>
      <w:r w:rsidRPr="000B331D">
        <w:rPr>
          <w:b/>
          <w:sz w:val="24"/>
          <w:szCs w:val="24"/>
        </w:rPr>
        <w:t>Carter, R.</w:t>
      </w:r>
      <w:r w:rsidRPr="000B331D">
        <w:rPr>
          <w:sz w:val="24"/>
          <w:szCs w:val="24"/>
        </w:rPr>
        <w:t xml:space="preserve">, Silverman, W. K., &amp; Jaccard, J. (2011). Sex variations in youth anxiety symptoms: Effects of pubertal development and gender role orientation. </w:t>
      </w:r>
      <w:r w:rsidRPr="000B331D">
        <w:rPr>
          <w:i/>
          <w:sz w:val="24"/>
          <w:szCs w:val="24"/>
        </w:rPr>
        <w:t xml:space="preserve">Journal of Clinical Child and Adolescent Psychology, 40, </w:t>
      </w:r>
      <w:r w:rsidRPr="000B331D">
        <w:rPr>
          <w:sz w:val="24"/>
          <w:szCs w:val="24"/>
        </w:rPr>
        <w:t>730</w:t>
      </w:r>
      <w:r w:rsidR="000B331D">
        <w:rPr>
          <w:sz w:val="24"/>
          <w:szCs w:val="24"/>
        </w:rPr>
        <w:t xml:space="preserve"> </w:t>
      </w:r>
      <w:r w:rsidR="00CE27F0" w:rsidRPr="000B331D">
        <w:rPr>
          <w:color w:val="333333"/>
          <w:sz w:val="24"/>
          <w:szCs w:val="24"/>
          <w:shd w:val="clear" w:color="auto" w:fill="FFFFFF"/>
        </w:rPr>
        <w:t>–</w:t>
      </w:r>
      <w:r w:rsidR="000B331D">
        <w:rPr>
          <w:color w:val="333333"/>
          <w:sz w:val="24"/>
          <w:szCs w:val="24"/>
          <w:shd w:val="clear" w:color="auto" w:fill="FFFFFF"/>
        </w:rPr>
        <w:t xml:space="preserve"> 7</w:t>
      </w:r>
      <w:r w:rsidRPr="000B331D">
        <w:rPr>
          <w:sz w:val="24"/>
          <w:szCs w:val="24"/>
        </w:rPr>
        <w:t>41.</w:t>
      </w:r>
      <w:r w:rsidR="000B331D" w:rsidRPr="000B331D">
        <w:rPr>
          <w:sz w:val="24"/>
          <w:szCs w:val="24"/>
        </w:rPr>
        <w:t xml:space="preserve"> doi: </w:t>
      </w:r>
      <w:r w:rsidR="000B331D" w:rsidRPr="000B331D">
        <w:rPr>
          <w:color w:val="333333"/>
          <w:sz w:val="24"/>
          <w:szCs w:val="24"/>
        </w:rPr>
        <w:t>10.1080/15374416.2011.597082</w:t>
      </w:r>
    </w:p>
    <w:p w14:paraId="09826C2F" w14:textId="229F9556" w:rsidR="001854E6" w:rsidRPr="00702C82" w:rsidRDefault="001854E6" w:rsidP="00702C82">
      <w:pPr>
        <w:ind w:left="720" w:hanging="720"/>
        <w:rPr>
          <w:i/>
          <w:color w:val="222222"/>
          <w:sz w:val="24"/>
          <w:szCs w:val="24"/>
          <w:shd w:val="clear" w:color="auto" w:fill="FFFFFF"/>
        </w:rPr>
      </w:pPr>
      <w:r w:rsidRPr="00702C82">
        <w:rPr>
          <w:sz w:val="24"/>
          <w:szCs w:val="24"/>
        </w:rPr>
        <w:t xml:space="preserve">Gray, C.M. K., </w:t>
      </w:r>
      <w:r w:rsidRPr="00702C82">
        <w:rPr>
          <w:b/>
          <w:sz w:val="24"/>
          <w:szCs w:val="24"/>
        </w:rPr>
        <w:t>Carter, R</w:t>
      </w:r>
      <w:r w:rsidRPr="00702C82">
        <w:rPr>
          <w:sz w:val="24"/>
          <w:szCs w:val="24"/>
        </w:rPr>
        <w:t xml:space="preserve">., &amp; Silverman, W. K. (2011). Anxiety symptoms in African American children: Relations with ethnic pride, anxiety sensitivity, and parenting. </w:t>
      </w:r>
      <w:r w:rsidRPr="00702C82">
        <w:rPr>
          <w:i/>
          <w:sz w:val="24"/>
          <w:szCs w:val="24"/>
        </w:rPr>
        <w:t>Journal of Child and Family Studies</w:t>
      </w:r>
      <w:r w:rsidR="000B331D" w:rsidRPr="00702C82">
        <w:rPr>
          <w:i/>
          <w:sz w:val="24"/>
          <w:szCs w:val="24"/>
        </w:rPr>
        <w:t xml:space="preserve">, 20, </w:t>
      </w:r>
      <w:r w:rsidR="000B331D" w:rsidRPr="00702C82">
        <w:rPr>
          <w:color w:val="222222"/>
          <w:sz w:val="24"/>
          <w:szCs w:val="24"/>
          <w:shd w:val="clear" w:color="auto" w:fill="FFFFFF"/>
        </w:rPr>
        <w:t xml:space="preserve">205 </w:t>
      </w:r>
      <w:r w:rsidR="000B331D" w:rsidRPr="00702C82">
        <w:rPr>
          <w:color w:val="333333"/>
          <w:sz w:val="24"/>
          <w:szCs w:val="24"/>
          <w:shd w:val="clear" w:color="auto" w:fill="FFFFFF"/>
        </w:rPr>
        <w:t xml:space="preserve">– </w:t>
      </w:r>
      <w:r w:rsidR="000B331D" w:rsidRPr="00702C82">
        <w:rPr>
          <w:color w:val="222222"/>
          <w:sz w:val="24"/>
          <w:szCs w:val="24"/>
          <w:shd w:val="clear" w:color="auto" w:fill="FFFFFF"/>
        </w:rPr>
        <w:t>213</w:t>
      </w:r>
      <w:r w:rsidRPr="00702C82">
        <w:rPr>
          <w:sz w:val="24"/>
          <w:szCs w:val="24"/>
        </w:rPr>
        <w:t>. doi: 10.1007/s10826-010-9422-3</w:t>
      </w:r>
    </w:p>
    <w:p w14:paraId="6B7D0C88" w14:textId="704B2DA7" w:rsidR="001854E6" w:rsidRPr="00702C82" w:rsidRDefault="001854E6" w:rsidP="00702C82">
      <w:pPr>
        <w:ind w:left="720" w:hanging="720"/>
        <w:rPr>
          <w:i/>
          <w:color w:val="222222"/>
          <w:sz w:val="24"/>
          <w:szCs w:val="24"/>
          <w:shd w:val="clear" w:color="auto" w:fill="FFFFFF"/>
        </w:rPr>
      </w:pPr>
      <w:r w:rsidRPr="00702C82">
        <w:rPr>
          <w:b/>
          <w:sz w:val="24"/>
          <w:szCs w:val="24"/>
        </w:rPr>
        <w:t>Carter, R.</w:t>
      </w:r>
      <w:r w:rsidRPr="00702C82">
        <w:rPr>
          <w:sz w:val="24"/>
          <w:szCs w:val="24"/>
        </w:rPr>
        <w:t xml:space="preserve">, Caldwell Howard, C., Matusko, N., Antonucci, T., &amp; Jackson, J. S. (2011). </w:t>
      </w:r>
      <w:r w:rsidR="0032076F" w:rsidRPr="00702C82">
        <w:rPr>
          <w:sz w:val="24"/>
          <w:szCs w:val="24"/>
        </w:rPr>
        <w:t>Ethnicity</w:t>
      </w:r>
      <w:r w:rsidRPr="00702C82">
        <w:rPr>
          <w:sz w:val="24"/>
          <w:szCs w:val="24"/>
        </w:rPr>
        <w:t xml:space="preserve"> perceived pubertal timing, externalizing behaviors, and depressive symptoms among Black adolescent girls. </w:t>
      </w:r>
      <w:r w:rsidRPr="00702C82">
        <w:rPr>
          <w:i/>
          <w:sz w:val="24"/>
          <w:szCs w:val="24"/>
        </w:rPr>
        <w:t>Journal of Youth and Adolescence</w:t>
      </w:r>
      <w:r w:rsidR="000B331D" w:rsidRPr="00702C82">
        <w:rPr>
          <w:i/>
          <w:sz w:val="24"/>
          <w:szCs w:val="24"/>
        </w:rPr>
        <w:t xml:space="preserve">, 40, </w:t>
      </w:r>
      <w:r w:rsidR="000B331D" w:rsidRPr="00702C82">
        <w:rPr>
          <w:color w:val="222222"/>
          <w:sz w:val="24"/>
          <w:szCs w:val="24"/>
          <w:shd w:val="clear" w:color="auto" w:fill="FFFFFF"/>
        </w:rPr>
        <w:t xml:space="preserve">1394 </w:t>
      </w:r>
      <w:r w:rsidR="000B331D" w:rsidRPr="00702C82">
        <w:rPr>
          <w:color w:val="333333"/>
          <w:sz w:val="24"/>
          <w:szCs w:val="24"/>
          <w:shd w:val="clear" w:color="auto" w:fill="FFFFFF"/>
        </w:rPr>
        <w:t xml:space="preserve">– </w:t>
      </w:r>
      <w:r w:rsidR="000B331D" w:rsidRPr="00702C82">
        <w:rPr>
          <w:color w:val="222222"/>
          <w:sz w:val="24"/>
          <w:szCs w:val="24"/>
          <w:shd w:val="clear" w:color="auto" w:fill="FFFFFF"/>
        </w:rPr>
        <w:t>1406</w:t>
      </w:r>
      <w:r w:rsidRPr="00702C82">
        <w:rPr>
          <w:sz w:val="24"/>
          <w:szCs w:val="24"/>
        </w:rPr>
        <w:t>. doi: 10.1007/s10964-010-9611-9</w:t>
      </w:r>
    </w:p>
    <w:p w14:paraId="3756A5DB" w14:textId="288B764A" w:rsidR="001854E6" w:rsidRPr="00702C82" w:rsidRDefault="001854E6" w:rsidP="00702C82">
      <w:pPr>
        <w:ind w:left="720" w:hanging="720"/>
        <w:rPr>
          <w:i/>
          <w:color w:val="222222"/>
          <w:sz w:val="24"/>
          <w:szCs w:val="24"/>
          <w:shd w:val="clear" w:color="auto" w:fill="FFFFFF"/>
        </w:rPr>
      </w:pPr>
      <w:r w:rsidRPr="00702C82">
        <w:rPr>
          <w:b/>
          <w:sz w:val="24"/>
          <w:szCs w:val="24"/>
        </w:rPr>
        <w:t>Carter, R.</w:t>
      </w:r>
      <w:r w:rsidRPr="00702C82">
        <w:rPr>
          <w:sz w:val="24"/>
          <w:szCs w:val="24"/>
        </w:rPr>
        <w:t xml:space="preserve">, Jaccard, J., Silverman, W. K., &amp; Pina, A. A. (2009) Pubertal timing and its link to behavioral and emotional problems among ‘at-risk’ African American adolescent girls. </w:t>
      </w:r>
      <w:r w:rsidRPr="00702C82">
        <w:rPr>
          <w:i/>
          <w:sz w:val="24"/>
          <w:szCs w:val="24"/>
        </w:rPr>
        <w:t>Journal of Adolescence</w:t>
      </w:r>
      <w:r w:rsidRPr="00702C82">
        <w:rPr>
          <w:sz w:val="24"/>
          <w:szCs w:val="24"/>
        </w:rPr>
        <w:t>,</w:t>
      </w:r>
      <w:r w:rsidRPr="00702C82">
        <w:rPr>
          <w:i/>
          <w:sz w:val="24"/>
          <w:szCs w:val="24"/>
        </w:rPr>
        <w:t xml:space="preserve"> 32</w:t>
      </w:r>
      <w:r w:rsidRPr="00702C82">
        <w:rPr>
          <w:sz w:val="24"/>
          <w:szCs w:val="24"/>
        </w:rPr>
        <w:t>, 467</w:t>
      </w:r>
      <w:r w:rsidR="00CE27F0" w:rsidRPr="00702C82">
        <w:rPr>
          <w:sz w:val="24"/>
          <w:szCs w:val="24"/>
        </w:rPr>
        <w:t xml:space="preserve"> </w:t>
      </w:r>
      <w:r w:rsidR="00CE27F0" w:rsidRPr="00702C82">
        <w:rPr>
          <w:color w:val="333333"/>
          <w:sz w:val="24"/>
          <w:szCs w:val="24"/>
          <w:shd w:val="clear" w:color="auto" w:fill="FFFFFF"/>
        </w:rPr>
        <w:t xml:space="preserve">– </w:t>
      </w:r>
      <w:r w:rsidRPr="00702C82">
        <w:rPr>
          <w:sz w:val="24"/>
          <w:szCs w:val="24"/>
        </w:rPr>
        <w:t>481.</w:t>
      </w:r>
      <w:r w:rsidR="007403DC" w:rsidRPr="00702C82">
        <w:rPr>
          <w:rFonts w:eastAsia="Courier New"/>
          <w:sz w:val="24"/>
          <w:szCs w:val="24"/>
        </w:rPr>
        <w:t xml:space="preserve"> doi: </w:t>
      </w:r>
      <w:r w:rsidR="007403DC" w:rsidRPr="00702C82">
        <w:rPr>
          <w:sz w:val="24"/>
          <w:szCs w:val="24"/>
        </w:rPr>
        <w:t>10.1016/j.adolescence.2008.07.005</w:t>
      </w:r>
    </w:p>
    <w:p w14:paraId="1225A47E" w14:textId="42B88B3D" w:rsidR="001854E6" w:rsidRPr="00702C82" w:rsidRDefault="001854E6" w:rsidP="00702C82">
      <w:pPr>
        <w:ind w:left="720" w:hanging="720"/>
        <w:rPr>
          <w:i/>
          <w:color w:val="222222"/>
          <w:sz w:val="24"/>
          <w:szCs w:val="24"/>
          <w:shd w:val="clear" w:color="auto" w:fill="FFFFFF"/>
        </w:rPr>
      </w:pPr>
      <w:r w:rsidRPr="00702C82">
        <w:rPr>
          <w:b/>
          <w:sz w:val="24"/>
          <w:szCs w:val="24"/>
        </w:rPr>
        <w:t>Carter, R.</w:t>
      </w:r>
      <w:r w:rsidRPr="00702C82">
        <w:rPr>
          <w:sz w:val="24"/>
          <w:szCs w:val="24"/>
        </w:rPr>
        <w:t>, Silverman, W. K., Allen, A., &amp; Ham, L. (2008). Measures matter: The relative contribution of anxiety and depression to suicidal ideation in clinically referred anxious youth using brief versus full length questionnaires</w:t>
      </w:r>
      <w:r w:rsidRPr="00702C82">
        <w:rPr>
          <w:i/>
          <w:sz w:val="24"/>
          <w:szCs w:val="24"/>
        </w:rPr>
        <w:t>. Depression and Anxiety</w:t>
      </w:r>
      <w:r w:rsidRPr="00702C82">
        <w:rPr>
          <w:sz w:val="24"/>
          <w:szCs w:val="24"/>
        </w:rPr>
        <w:t xml:space="preserve">, </w:t>
      </w:r>
      <w:r w:rsidRPr="00702C82">
        <w:rPr>
          <w:i/>
          <w:sz w:val="24"/>
          <w:szCs w:val="24"/>
        </w:rPr>
        <w:t>25,</w:t>
      </w:r>
      <w:r w:rsidRPr="00702C82">
        <w:rPr>
          <w:sz w:val="24"/>
          <w:szCs w:val="24"/>
        </w:rPr>
        <w:t xml:space="preserve"> E27</w:t>
      </w:r>
      <w:r w:rsidR="00155D60" w:rsidRPr="00702C82">
        <w:rPr>
          <w:sz w:val="24"/>
          <w:szCs w:val="24"/>
        </w:rPr>
        <w:t xml:space="preserve"> </w:t>
      </w:r>
      <w:r w:rsidR="00155D60" w:rsidRPr="00702C82">
        <w:rPr>
          <w:color w:val="333333"/>
          <w:sz w:val="24"/>
          <w:szCs w:val="24"/>
          <w:shd w:val="clear" w:color="auto" w:fill="FFFFFF"/>
        </w:rPr>
        <w:t xml:space="preserve">– </w:t>
      </w:r>
      <w:r w:rsidRPr="00702C82">
        <w:rPr>
          <w:sz w:val="24"/>
          <w:szCs w:val="24"/>
        </w:rPr>
        <w:t xml:space="preserve">E35. </w:t>
      </w:r>
      <w:r w:rsidR="007403DC" w:rsidRPr="00702C82">
        <w:rPr>
          <w:sz w:val="24"/>
          <w:szCs w:val="24"/>
        </w:rPr>
        <w:t xml:space="preserve">doi: </w:t>
      </w:r>
      <w:r w:rsidR="007403DC" w:rsidRPr="00702C82">
        <w:rPr>
          <w:color w:val="333333"/>
          <w:sz w:val="24"/>
          <w:szCs w:val="24"/>
          <w:shd w:val="clear" w:color="auto" w:fill="FFFFFF"/>
        </w:rPr>
        <w:t>10.1002/da.20468</w:t>
      </w:r>
    </w:p>
    <w:p w14:paraId="492438C2" w14:textId="68771142" w:rsidR="001854E6" w:rsidRPr="00702C82" w:rsidRDefault="001854E6" w:rsidP="00702C82">
      <w:pPr>
        <w:ind w:left="720" w:hanging="720"/>
        <w:rPr>
          <w:i/>
          <w:color w:val="222222"/>
          <w:sz w:val="24"/>
          <w:szCs w:val="24"/>
          <w:shd w:val="clear" w:color="auto" w:fill="FFFFFF"/>
        </w:rPr>
      </w:pPr>
      <w:r w:rsidRPr="00702C82">
        <w:rPr>
          <w:b/>
          <w:sz w:val="24"/>
          <w:szCs w:val="24"/>
        </w:rPr>
        <w:t>Carter, R.</w:t>
      </w:r>
      <w:r w:rsidRPr="00702C82">
        <w:rPr>
          <w:sz w:val="24"/>
          <w:szCs w:val="24"/>
        </w:rPr>
        <w:t xml:space="preserve">, Williams, S., &amp; Silverman, W. K. (2008). Cognitive and emotional facets of test anxiety in African American school children, </w:t>
      </w:r>
      <w:r w:rsidRPr="00702C82">
        <w:rPr>
          <w:i/>
          <w:sz w:val="24"/>
          <w:szCs w:val="24"/>
        </w:rPr>
        <w:t>Cognition &amp; Emotion, 22,</w:t>
      </w:r>
      <w:r w:rsidRPr="00702C82">
        <w:rPr>
          <w:sz w:val="24"/>
          <w:szCs w:val="24"/>
        </w:rPr>
        <w:t xml:space="preserve"> 539</w:t>
      </w:r>
      <w:r w:rsidR="00CE27F0" w:rsidRPr="00702C82">
        <w:rPr>
          <w:sz w:val="24"/>
          <w:szCs w:val="24"/>
        </w:rPr>
        <w:t xml:space="preserve"> </w:t>
      </w:r>
      <w:r w:rsidR="00CE27F0" w:rsidRPr="00702C82">
        <w:rPr>
          <w:color w:val="333333"/>
          <w:sz w:val="24"/>
          <w:szCs w:val="24"/>
          <w:shd w:val="clear" w:color="auto" w:fill="FFFFFF"/>
        </w:rPr>
        <w:t xml:space="preserve">– </w:t>
      </w:r>
      <w:r w:rsidRPr="00702C82">
        <w:rPr>
          <w:sz w:val="24"/>
          <w:szCs w:val="24"/>
        </w:rPr>
        <w:t>551.</w:t>
      </w:r>
      <w:r w:rsidR="00155D60" w:rsidRPr="00702C82">
        <w:rPr>
          <w:sz w:val="24"/>
          <w:szCs w:val="24"/>
        </w:rPr>
        <w:t xml:space="preserve"> doi: </w:t>
      </w:r>
      <w:r w:rsidR="00A41151" w:rsidRPr="00702C82">
        <w:rPr>
          <w:color w:val="333333"/>
          <w:sz w:val="24"/>
          <w:szCs w:val="24"/>
          <w:shd w:val="clear" w:color="auto" w:fill="FFFFFF"/>
        </w:rPr>
        <w:t>10.1080/02699930801886722</w:t>
      </w:r>
    </w:p>
    <w:p w14:paraId="0DA25328" w14:textId="77777777" w:rsidR="001854E6" w:rsidRPr="000B331D" w:rsidRDefault="001854E6" w:rsidP="001854E6">
      <w:pPr>
        <w:ind w:left="360"/>
        <w:contextualSpacing/>
        <w:rPr>
          <w:sz w:val="24"/>
          <w:szCs w:val="24"/>
        </w:rPr>
      </w:pPr>
    </w:p>
    <w:p w14:paraId="275CCF7E" w14:textId="77777777" w:rsidR="001854E6" w:rsidRPr="000B331D" w:rsidRDefault="001854E6" w:rsidP="001854E6">
      <w:pPr>
        <w:contextualSpacing/>
        <w:rPr>
          <w:b/>
          <w:iCs/>
          <w:sz w:val="24"/>
          <w:szCs w:val="24"/>
          <w:u w:val="single"/>
        </w:rPr>
      </w:pPr>
      <w:r w:rsidRPr="000B331D">
        <w:rPr>
          <w:b/>
          <w:iCs/>
          <w:sz w:val="24"/>
          <w:szCs w:val="24"/>
          <w:u w:val="single"/>
        </w:rPr>
        <w:t>Chapters and other contributions</w:t>
      </w:r>
    </w:p>
    <w:p w14:paraId="2E90E3D3" w14:textId="07F01951" w:rsidR="001854E6" w:rsidRPr="00702C82" w:rsidRDefault="001854E6" w:rsidP="00702C82">
      <w:pPr>
        <w:ind w:left="720" w:hanging="720"/>
        <w:rPr>
          <w:b/>
          <w:i/>
          <w:sz w:val="24"/>
          <w:szCs w:val="24"/>
        </w:rPr>
      </w:pPr>
      <w:r w:rsidRPr="00702C82">
        <w:rPr>
          <w:sz w:val="24"/>
          <w:szCs w:val="24"/>
        </w:rPr>
        <w:t xml:space="preserve">Silverman, W. K. &amp; </w:t>
      </w:r>
      <w:r w:rsidRPr="00702C82">
        <w:rPr>
          <w:b/>
          <w:sz w:val="24"/>
          <w:szCs w:val="24"/>
        </w:rPr>
        <w:t>Carter, R.</w:t>
      </w:r>
      <w:r w:rsidRPr="00702C82">
        <w:rPr>
          <w:sz w:val="24"/>
          <w:szCs w:val="24"/>
        </w:rPr>
        <w:t xml:space="preserve"> (2006) Anxiety disturbance in girls and women. In J. Worell &amp; C. Goodheart (Eds.) </w:t>
      </w:r>
      <w:r w:rsidRPr="00702C82">
        <w:rPr>
          <w:i/>
          <w:sz w:val="24"/>
          <w:szCs w:val="24"/>
        </w:rPr>
        <w:t>Handbook of girls’ and women’s psychological health.</w:t>
      </w:r>
      <w:r w:rsidRPr="00702C82">
        <w:rPr>
          <w:sz w:val="24"/>
          <w:szCs w:val="24"/>
        </w:rPr>
        <w:t xml:space="preserve"> (pp. 60-68). New York, NY: Oxford University Press.</w:t>
      </w:r>
    </w:p>
    <w:p w14:paraId="0780E155" w14:textId="77777777" w:rsidR="001854E6" w:rsidRPr="000B331D" w:rsidRDefault="001854E6" w:rsidP="001854E6">
      <w:pPr>
        <w:ind w:left="720"/>
        <w:contextualSpacing/>
      </w:pPr>
    </w:p>
    <w:p w14:paraId="76513EE3" w14:textId="77777777" w:rsidR="001854E6" w:rsidRPr="000B331D" w:rsidRDefault="001854E6" w:rsidP="001854E6">
      <w:pPr>
        <w:contextualSpacing/>
        <w:rPr>
          <w:b/>
          <w:sz w:val="24"/>
          <w:szCs w:val="24"/>
          <w:u w:val="single"/>
        </w:rPr>
      </w:pPr>
      <w:r w:rsidRPr="000B331D">
        <w:rPr>
          <w:b/>
          <w:sz w:val="24"/>
          <w:szCs w:val="24"/>
          <w:u w:val="single"/>
        </w:rPr>
        <w:t>Manuscripts Under Review</w:t>
      </w:r>
    </w:p>
    <w:p w14:paraId="2B4EA693" w14:textId="53A45FE1" w:rsidR="00ED7420" w:rsidRPr="00702C82" w:rsidRDefault="00ED74E2" w:rsidP="00702C82">
      <w:pPr>
        <w:tabs>
          <w:tab w:val="left" w:pos="450"/>
        </w:tabs>
        <w:ind w:left="720" w:hanging="720"/>
        <w:rPr>
          <w:i/>
          <w:sz w:val="24"/>
          <w:szCs w:val="24"/>
        </w:rPr>
      </w:pPr>
      <w:r w:rsidRPr="00702C82">
        <w:rPr>
          <w:bCs/>
          <w:sz w:val="24"/>
          <w:szCs w:val="24"/>
          <w:u w:val="single"/>
        </w:rPr>
        <w:t xml:space="preserve">Park, J., Kwelese, C., </w:t>
      </w:r>
      <w:r w:rsidRPr="00D02332">
        <w:rPr>
          <w:bCs/>
          <w:sz w:val="24"/>
          <w:szCs w:val="24"/>
        </w:rPr>
        <w:t>Blazek, J.,</w:t>
      </w:r>
      <w:r w:rsidRPr="00702C82">
        <w:rPr>
          <w:bCs/>
          <w:sz w:val="24"/>
          <w:szCs w:val="24"/>
          <w:u w:val="single"/>
        </w:rPr>
        <w:t xml:space="preserve"> </w:t>
      </w:r>
      <w:r w:rsidR="00EE26C9" w:rsidRPr="00D02332">
        <w:rPr>
          <w:sz w:val="24"/>
          <w:szCs w:val="24"/>
        </w:rPr>
        <w:t>Trinh, S. L., &amp; Halawah, A.</w:t>
      </w:r>
      <w:r w:rsidRPr="00D02332">
        <w:rPr>
          <w:sz w:val="24"/>
          <w:szCs w:val="24"/>
        </w:rPr>
        <w:t>,</w:t>
      </w:r>
      <w:r w:rsidRPr="00702C82">
        <w:rPr>
          <w:sz w:val="24"/>
          <w:szCs w:val="24"/>
        </w:rPr>
        <w:t xml:space="preserve"> &amp; </w:t>
      </w:r>
      <w:r w:rsidRPr="00702C82">
        <w:rPr>
          <w:b/>
          <w:sz w:val="24"/>
          <w:szCs w:val="24"/>
        </w:rPr>
        <w:t>Carter, R.</w:t>
      </w:r>
      <w:r w:rsidR="00EE26C9" w:rsidRPr="00702C82">
        <w:rPr>
          <w:sz w:val="24"/>
          <w:szCs w:val="24"/>
        </w:rPr>
        <w:t xml:space="preserve"> </w:t>
      </w:r>
      <w:r w:rsidR="00EE26C9" w:rsidRPr="00702C82">
        <w:rPr>
          <w:color w:val="222222"/>
          <w:sz w:val="24"/>
          <w:szCs w:val="24"/>
          <w:shd w:val="clear" w:color="auto" w:fill="FFFFFF"/>
        </w:rPr>
        <w:t xml:space="preserve">Perceived </w:t>
      </w:r>
      <w:r w:rsidR="00D02332" w:rsidRPr="00702C82">
        <w:rPr>
          <w:color w:val="222222"/>
          <w:sz w:val="24"/>
          <w:szCs w:val="24"/>
          <w:shd w:val="clear" w:color="auto" w:fill="FFFFFF"/>
        </w:rPr>
        <w:t>puberty,</w:t>
      </w:r>
      <w:r w:rsidRPr="00702C82">
        <w:rPr>
          <w:color w:val="222222"/>
          <w:sz w:val="24"/>
          <w:szCs w:val="24"/>
          <w:shd w:val="clear" w:color="auto" w:fill="FFFFFF"/>
        </w:rPr>
        <w:t xml:space="preserve"> </w:t>
      </w:r>
      <w:r w:rsidR="00EE26C9" w:rsidRPr="00702C82">
        <w:rPr>
          <w:color w:val="222222"/>
          <w:sz w:val="24"/>
          <w:szCs w:val="24"/>
          <w:shd w:val="clear" w:color="auto" w:fill="FFFFFF"/>
        </w:rPr>
        <w:t xml:space="preserve">and sexual experiences in adolescent romantic relationships: Do </w:t>
      </w:r>
      <w:r w:rsidR="00552D00" w:rsidRPr="00702C82">
        <w:rPr>
          <w:color w:val="222222"/>
          <w:sz w:val="24"/>
          <w:szCs w:val="24"/>
          <w:shd w:val="clear" w:color="auto" w:fill="FFFFFF"/>
        </w:rPr>
        <w:t>other</w:t>
      </w:r>
      <w:r w:rsidR="00EE26C9" w:rsidRPr="00702C82">
        <w:rPr>
          <w:color w:val="222222"/>
          <w:sz w:val="24"/>
          <w:szCs w:val="24"/>
          <w:shd w:val="clear" w:color="auto" w:fill="FFFFFF"/>
        </w:rPr>
        <w:t>-and same-sex friendships matter?</w:t>
      </w:r>
    </w:p>
    <w:p w14:paraId="3753A574" w14:textId="77777777" w:rsidR="00D02332" w:rsidRDefault="00D02332" w:rsidP="00D02332">
      <w:pPr>
        <w:ind w:left="720" w:hanging="720"/>
        <w:rPr>
          <w:b/>
          <w:sz w:val="24"/>
          <w:szCs w:val="24"/>
        </w:rPr>
      </w:pPr>
      <w:r w:rsidRPr="00702C82">
        <w:rPr>
          <w:b/>
          <w:sz w:val="24"/>
          <w:szCs w:val="24"/>
        </w:rPr>
        <w:t>Carter, R.,</w:t>
      </w:r>
      <w:r w:rsidRPr="00702C82">
        <w:rPr>
          <w:sz w:val="24"/>
          <w:szCs w:val="24"/>
        </w:rPr>
        <w:t xml:space="preserve"> Seaton, E. K., &amp; </w:t>
      </w:r>
      <w:r w:rsidRPr="00D02332">
        <w:rPr>
          <w:sz w:val="24"/>
          <w:szCs w:val="24"/>
        </w:rPr>
        <w:t xml:space="preserve">Flewellen, A. </w:t>
      </w:r>
      <w:r>
        <w:rPr>
          <w:sz w:val="24"/>
          <w:szCs w:val="24"/>
        </w:rPr>
        <w:t>O</w:t>
      </w:r>
      <w:r w:rsidRPr="00D02332">
        <w:rPr>
          <w:sz w:val="24"/>
          <w:szCs w:val="24"/>
        </w:rPr>
        <w:t>.</w:t>
      </w:r>
      <w:r w:rsidRPr="00702C82">
        <w:rPr>
          <w:color w:val="auto"/>
          <w:sz w:val="24"/>
          <w:szCs w:val="24"/>
        </w:rPr>
        <w:t xml:space="preserve"> Intersectionality as a framework for understanding pubertal timing effects in girls.</w:t>
      </w:r>
      <w:r w:rsidRPr="00D02332">
        <w:rPr>
          <w:b/>
          <w:sz w:val="24"/>
          <w:szCs w:val="24"/>
        </w:rPr>
        <w:t xml:space="preserve"> </w:t>
      </w:r>
    </w:p>
    <w:p w14:paraId="3EE6256D" w14:textId="77777777" w:rsidR="00D02332" w:rsidRPr="00D02332" w:rsidRDefault="00D02332" w:rsidP="00D02332">
      <w:pPr>
        <w:ind w:left="720" w:hanging="720"/>
        <w:rPr>
          <w:b/>
          <w:sz w:val="24"/>
          <w:szCs w:val="24"/>
        </w:rPr>
      </w:pPr>
    </w:p>
    <w:p w14:paraId="786C0AE0" w14:textId="77777777" w:rsidR="001854E6" w:rsidRPr="000B331D" w:rsidRDefault="001854E6" w:rsidP="001854E6">
      <w:pPr>
        <w:contextualSpacing/>
        <w:rPr>
          <w:b/>
          <w:sz w:val="24"/>
          <w:szCs w:val="24"/>
          <w:u w:val="single"/>
        </w:rPr>
      </w:pPr>
      <w:r w:rsidRPr="000B331D">
        <w:rPr>
          <w:b/>
          <w:sz w:val="24"/>
          <w:szCs w:val="24"/>
          <w:u w:val="single"/>
        </w:rPr>
        <w:t>Manuscripts In Preparation</w:t>
      </w:r>
    </w:p>
    <w:p w14:paraId="304F3FFD" w14:textId="34A7F22D" w:rsidR="00D02332" w:rsidRDefault="00D02332" w:rsidP="00702C82">
      <w:pPr>
        <w:ind w:left="720" w:hanging="720"/>
        <w:rPr>
          <w:b/>
          <w:sz w:val="24"/>
          <w:szCs w:val="24"/>
        </w:rPr>
      </w:pPr>
      <w:r w:rsidRPr="00702C82">
        <w:rPr>
          <w:b/>
          <w:sz w:val="24"/>
          <w:szCs w:val="24"/>
        </w:rPr>
        <w:t>Carter, R.,</w:t>
      </w:r>
      <w:r w:rsidRPr="00702C82">
        <w:rPr>
          <w:sz w:val="24"/>
          <w:szCs w:val="24"/>
        </w:rPr>
        <w:t xml:space="preserve"> </w:t>
      </w:r>
      <w:r w:rsidR="00C7512C" w:rsidRPr="00C7512C">
        <w:rPr>
          <w:sz w:val="24"/>
          <w:szCs w:val="24"/>
          <w:u w:val="single"/>
        </w:rPr>
        <w:t>Park, J., Pitts, J., &amp; Bhatia, A.</w:t>
      </w:r>
      <w:r w:rsidR="00C7512C">
        <w:rPr>
          <w:sz w:val="24"/>
          <w:szCs w:val="24"/>
        </w:rPr>
        <w:t xml:space="preserve"> </w:t>
      </w:r>
      <w:r>
        <w:rPr>
          <w:sz w:val="24"/>
          <w:szCs w:val="24"/>
        </w:rPr>
        <w:t>A</w:t>
      </w:r>
      <w:r w:rsidRPr="000B331D">
        <w:rPr>
          <w:sz w:val="24"/>
          <w:szCs w:val="24"/>
        </w:rPr>
        <w:t>n analysis of ethnic/racial and gender identity during the pubertal transition among mother-daughter dyads</w:t>
      </w:r>
      <w:r w:rsidRPr="00702C82">
        <w:rPr>
          <w:b/>
          <w:sz w:val="24"/>
          <w:szCs w:val="24"/>
        </w:rPr>
        <w:t xml:space="preserve"> </w:t>
      </w:r>
    </w:p>
    <w:p w14:paraId="41F68178" w14:textId="6606DCBE" w:rsidR="001854E6" w:rsidRPr="00702C82" w:rsidRDefault="001854E6" w:rsidP="00702C82">
      <w:pPr>
        <w:ind w:left="720" w:hanging="720"/>
        <w:rPr>
          <w:sz w:val="24"/>
          <w:szCs w:val="24"/>
        </w:rPr>
      </w:pPr>
      <w:r w:rsidRPr="00702C82">
        <w:rPr>
          <w:b/>
          <w:sz w:val="24"/>
          <w:szCs w:val="24"/>
        </w:rPr>
        <w:t>Carter, R.,</w:t>
      </w:r>
      <w:r w:rsidRPr="00702C82">
        <w:rPr>
          <w:sz w:val="24"/>
          <w:szCs w:val="24"/>
        </w:rPr>
        <w:t xml:space="preserve"> Perceived pubertal timing, gender identity, and gender discrimination</w:t>
      </w:r>
      <w:r w:rsidR="00AE432E" w:rsidRPr="00702C82">
        <w:rPr>
          <w:sz w:val="24"/>
          <w:szCs w:val="24"/>
        </w:rPr>
        <w:t>.</w:t>
      </w:r>
    </w:p>
    <w:p w14:paraId="64E22A09" w14:textId="2C46A1E9" w:rsidR="009E6C51" w:rsidRPr="00702C82" w:rsidRDefault="009E6C51" w:rsidP="00702C82">
      <w:pPr>
        <w:tabs>
          <w:tab w:val="left" w:pos="450"/>
        </w:tabs>
        <w:ind w:left="720" w:hanging="720"/>
        <w:rPr>
          <w:i/>
          <w:sz w:val="24"/>
          <w:szCs w:val="24"/>
        </w:rPr>
      </w:pPr>
      <w:r w:rsidRPr="00702C82">
        <w:rPr>
          <w:b/>
          <w:sz w:val="24"/>
          <w:szCs w:val="24"/>
        </w:rPr>
        <w:t>Carter, R</w:t>
      </w:r>
      <w:r w:rsidRPr="00702C82">
        <w:rPr>
          <w:sz w:val="24"/>
          <w:szCs w:val="24"/>
        </w:rPr>
        <w:t>.,</w:t>
      </w:r>
      <w:r w:rsidR="00C7512C">
        <w:rPr>
          <w:sz w:val="24"/>
          <w:szCs w:val="24"/>
        </w:rPr>
        <w:t xml:space="preserve"> </w:t>
      </w:r>
      <w:r w:rsidR="00C7512C" w:rsidRPr="00C7512C">
        <w:rPr>
          <w:sz w:val="24"/>
          <w:szCs w:val="24"/>
          <w:u w:val="single"/>
        </w:rPr>
        <w:t>Moss, L</w:t>
      </w:r>
      <w:r w:rsidR="00C7512C">
        <w:rPr>
          <w:sz w:val="24"/>
          <w:szCs w:val="24"/>
        </w:rPr>
        <w:t xml:space="preserve">., &amp; </w:t>
      </w:r>
      <w:r w:rsidR="00C7512C" w:rsidRPr="00C7512C">
        <w:rPr>
          <w:sz w:val="24"/>
          <w:szCs w:val="24"/>
          <w:u w:val="single"/>
        </w:rPr>
        <w:t>Park, J</w:t>
      </w:r>
      <w:r w:rsidR="00C7512C">
        <w:rPr>
          <w:sz w:val="24"/>
          <w:szCs w:val="24"/>
        </w:rPr>
        <w:t>.</w:t>
      </w:r>
      <w:r w:rsidRPr="00702C82">
        <w:rPr>
          <w:sz w:val="24"/>
          <w:szCs w:val="24"/>
        </w:rPr>
        <w:t xml:space="preserve"> Parental portrayals in non-fiction books about girls’ pubertal development</w:t>
      </w:r>
    </w:p>
    <w:p w14:paraId="03E5E075" w14:textId="24E0A832" w:rsidR="004A048A" w:rsidRDefault="004A048A" w:rsidP="00702C82">
      <w:pPr>
        <w:ind w:left="720" w:hanging="720"/>
        <w:rPr>
          <w:sz w:val="24"/>
          <w:szCs w:val="24"/>
        </w:rPr>
      </w:pPr>
    </w:p>
    <w:p w14:paraId="59A148C6" w14:textId="1B71C021" w:rsidR="004A048A" w:rsidRDefault="004A048A" w:rsidP="00702C82">
      <w:pPr>
        <w:ind w:left="720" w:hanging="720"/>
        <w:rPr>
          <w:sz w:val="24"/>
          <w:szCs w:val="24"/>
        </w:rPr>
      </w:pPr>
    </w:p>
    <w:p w14:paraId="6285443B" w14:textId="7BA17911" w:rsidR="008F63D4" w:rsidRPr="000B331D" w:rsidRDefault="008F63D4" w:rsidP="008F63D4">
      <w:pPr>
        <w:contextualSpacing/>
        <w:jc w:val="center"/>
        <w:rPr>
          <w:sz w:val="28"/>
          <w:szCs w:val="28"/>
        </w:rPr>
      </w:pPr>
      <w:r w:rsidRPr="000B331D">
        <w:rPr>
          <w:b/>
          <w:iCs/>
          <w:sz w:val="28"/>
          <w:szCs w:val="28"/>
        </w:rPr>
        <w:t>Grants</w:t>
      </w:r>
    </w:p>
    <w:p w14:paraId="19A78AFE" w14:textId="77777777" w:rsidR="00C7512C" w:rsidRDefault="008F63D4" w:rsidP="00C7512C">
      <w:pPr>
        <w:ind w:left="720" w:hanging="720"/>
        <w:contextualSpacing/>
        <w:rPr>
          <w:b/>
          <w:szCs w:val="24"/>
          <w:u w:val="single"/>
        </w:rPr>
      </w:pPr>
      <w:r w:rsidRPr="000B331D">
        <w:rPr>
          <w:b/>
          <w:noProof/>
          <w:sz w:val="32"/>
          <w:szCs w:val="32"/>
          <w:lang w:eastAsia="en-US"/>
        </w:rPr>
        <mc:AlternateContent>
          <mc:Choice Requires="wps">
            <w:drawing>
              <wp:anchor distT="0" distB="0" distL="114300" distR="114300" simplePos="0" relativeHeight="251675648" behindDoc="0" locked="0" layoutInCell="1" allowOverlap="1" wp14:anchorId="0171BAD7" wp14:editId="03197F3C">
                <wp:simplePos x="0" y="0"/>
                <wp:positionH relativeFrom="column">
                  <wp:posOffset>0</wp:posOffset>
                </wp:positionH>
                <wp:positionV relativeFrom="paragraph">
                  <wp:posOffset>-3175</wp:posOffset>
                </wp:positionV>
                <wp:extent cx="6343650" cy="0"/>
                <wp:effectExtent l="9525" t="6350" r="9525" b="1270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BED615" id="AutoShape 13" o:spid="_x0000_s1026" type="#_x0000_t32" style="position:absolute;margin-left:0;margin-top:-.25pt;width:499.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"/>
            </w:pict>
          </mc:Fallback>
        </mc:AlternateContent>
      </w:r>
    </w:p>
    <w:p w14:paraId="252EB36E" w14:textId="2AFF27D3" w:rsidR="008F63D4" w:rsidRPr="00C7512C" w:rsidRDefault="008F63D4" w:rsidP="00C7512C">
      <w:pPr>
        <w:ind w:left="720" w:hanging="720"/>
        <w:contextualSpacing/>
        <w:rPr>
          <w:b/>
          <w:szCs w:val="24"/>
          <w:u w:val="single"/>
        </w:rPr>
      </w:pPr>
      <w:r w:rsidRPr="000B331D">
        <w:rPr>
          <w:b/>
          <w:sz w:val="24"/>
          <w:szCs w:val="24"/>
          <w:u w:val="single"/>
        </w:rPr>
        <w:t>Current</w:t>
      </w:r>
    </w:p>
    <w:p w14:paraId="61637771" w14:textId="77777777" w:rsidR="00B71269" w:rsidRDefault="00B71269" w:rsidP="008F63D4">
      <w:pPr>
        <w:keepNext/>
        <w:contextualSpacing/>
        <w:rPr>
          <w:b/>
          <w:bCs/>
          <w:sz w:val="24"/>
          <w:szCs w:val="24"/>
        </w:rPr>
      </w:pPr>
    </w:p>
    <w:p w14:paraId="4C27A9DF" w14:textId="77777777" w:rsidR="00D47135" w:rsidRDefault="00D47135" w:rsidP="00D47135">
      <w:pPr>
        <w:keepNext/>
        <w:contextualSpacing/>
        <w:rPr>
          <w:color w:val="auto"/>
          <w:sz w:val="24"/>
          <w:szCs w:val="24"/>
        </w:rPr>
      </w:pPr>
      <w:r w:rsidRPr="00D47135">
        <w:rPr>
          <w:b/>
          <w:bCs/>
          <w:sz w:val="24"/>
          <w:szCs w:val="24"/>
        </w:rPr>
        <w:t>University of Minnesota, Clinical and Translational Science Institute</w:t>
      </w:r>
      <w:r w:rsidRPr="00D47135">
        <w:rPr>
          <w:sz w:val="24"/>
          <w:szCs w:val="24"/>
        </w:rPr>
        <w:tab/>
        <w:t>Arlinghaus</w:t>
      </w:r>
      <w:r w:rsidRPr="00D47135">
        <w:rPr>
          <w:color w:val="auto"/>
          <w:sz w:val="24"/>
          <w:szCs w:val="24"/>
        </w:rPr>
        <w:t xml:space="preserve"> (PI)</w:t>
      </w:r>
      <w:r w:rsidRPr="00702C82">
        <w:rPr>
          <w:color w:val="auto"/>
          <w:sz w:val="24"/>
          <w:szCs w:val="24"/>
        </w:rPr>
        <w:tab/>
      </w:r>
    </w:p>
    <w:p w14:paraId="545C6DA7" w14:textId="53D7D59D" w:rsidR="00D47135" w:rsidRDefault="00D47135" w:rsidP="00D47135">
      <w:pPr>
        <w:keepNext/>
        <w:ind w:left="7200" w:firstLine="720"/>
        <w:contextualSpacing/>
        <w:rPr>
          <w:sz w:val="24"/>
          <w:szCs w:val="24"/>
        </w:rPr>
      </w:pPr>
      <w:r w:rsidRPr="00702C82">
        <w:rPr>
          <w:color w:val="auto"/>
          <w:sz w:val="24"/>
          <w:szCs w:val="24"/>
        </w:rPr>
        <w:t>20</w:t>
      </w:r>
      <w:r>
        <w:rPr>
          <w:color w:val="auto"/>
          <w:sz w:val="24"/>
          <w:szCs w:val="24"/>
        </w:rPr>
        <w:t>22</w:t>
      </w:r>
      <w:r w:rsidRPr="00702C82">
        <w:rPr>
          <w:color w:val="auto"/>
          <w:sz w:val="24"/>
          <w:szCs w:val="24"/>
        </w:rPr>
        <w:t xml:space="preserve"> </w:t>
      </w:r>
      <w:r w:rsidRPr="00702C82">
        <w:rPr>
          <w:sz w:val="24"/>
          <w:szCs w:val="24"/>
        </w:rPr>
        <w:t>– present</w:t>
      </w:r>
    </w:p>
    <w:p w14:paraId="5DC54AAF" w14:textId="7AC0F502" w:rsidR="00D47135" w:rsidRPr="00D47135" w:rsidRDefault="00D47135" w:rsidP="00D47135">
      <w:pPr>
        <w:keepNext/>
        <w:contextualSpacing/>
        <w:rPr>
          <w:i/>
          <w:iCs/>
          <w:color w:val="000000" w:themeColor="text1"/>
          <w:sz w:val="24"/>
          <w:szCs w:val="24"/>
        </w:rPr>
      </w:pPr>
      <w:r w:rsidRPr="00D47135">
        <w:rPr>
          <w:i/>
          <w:iCs/>
          <w:color w:val="000000" w:themeColor="text1"/>
          <w:sz w:val="24"/>
          <w:szCs w:val="24"/>
        </w:rPr>
        <w:t>Career Development Award</w:t>
      </w:r>
      <w:r w:rsidR="00BB381B">
        <w:rPr>
          <w:i/>
          <w:iCs/>
          <w:color w:val="000000" w:themeColor="text1"/>
          <w:sz w:val="24"/>
          <w:szCs w:val="24"/>
        </w:rPr>
        <w:t xml:space="preserve"> (KL2)</w:t>
      </w:r>
    </w:p>
    <w:p w14:paraId="62080F16" w14:textId="7770EDFE" w:rsidR="00D47135" w:rsidRPr="00D47135" w:rsidRDefault="00D47135" w:rsidP="00D47135">
      <w:pPr>
        <w:keepNext/>
        <w:contextualSpacing/>
        <w:rPr>
          <w:i/>
          <w:iCs/>
          <w:sz w:val="24"/>
          <w:szCs w:val="24"/>
        </w:rPr>
      </w:pPr>
      <w:r w:rsidRPr="00D47135">
        <w:rPr>
          <w:color w:val="000000" w:themeColor="text1"/>
          <w:sz w:val="24"/>
          <w:szCs w:val="24"/>
        </w:rPr>
        <w:t xml:space="preserve">The purpose of this grant is </w:t>
      </w:r>
      <w:r>
        <w:rPr>
          <w:color w:val="000000" w:themeColor="text1"/>
          <w:sz w:val="24"/>
          <w:szCs w:val="24"/>
        </w:rPr>
        <w:t xml:space="preserve">to receive training and mentoring </w:t>
      </w:r>
      <w:r w:rsidRPr="00D47135">
        <w:rPr>
          <w:color w:val="000000" w:themeColor="text1"/>
          <w:sz w:val="24"/>
          <w:szCs w:val="24"/>
        </w:rPr>
        <w:t xml:space="preserve">to examine the </w:t>
      </w:r>
      <w:r w:rsidR="00EA33A7">
        <w:rPr>
          <w:color w:val="000000" w:themeColor="text1"/>
          <w:sz w:val="24"/>
          <w:szCs w:val="24"/>
        </w:rPr>
        <w:t>relationship</w:t>
      </w:r>
      <w:r w:rsidRPr="00D47135">
        <w:rPr>
          <w:color w:val="000000" w:themeColor="text1"/>
          <w:sz w:val="24"/>
          <w:szCs w:val="24"/>
        </w:rPr>
        <w:t xml:space="preserve"> between maturation and physical activity and diet behaviors, especially among adolescents of color who begin puberty earlier than their White peers and who carry a disproportionate share of the obesity burden. The timing of puberty and the experience of maturation are unexplored areas with the potential to explain and address established sex and race/ethnic differences in weight-related behaviors and obesity. </w:t>
      </w:r>
    </w:p>
    <w:p w14:paraId="0821DE6E" w14:textId="77777777" w:rsidR="00D47135" w:rsidRPr="00D47135" w:rsidRDefault="00D47135" w:rsidP="00D47135">
      <w:pPr>
        <w:keepNext/>
        <w:contextualSpacing/>
        <w:rPr>
          <w:i/>
          <w:iCs/>
          <w:sz w:val="24"/>
          <w:szCs w:val="24"/>
        </w:rPr>
      </w:pPr>
    </w:p>
    <w:p w14:paraId="745C0031" w14:textId="374B0A3F" w:rsidR="00D47135" w:rsidRPr="00D47135" w:rsidRDefault="00D47135" w:rsidP="008F63D4">
      <w:pPr>
        <w:keepNext/>
        <w:contextualSpacing/>
        <w:rPr>
          <w:bCs/>
          <w:sz w:val="24"/>
          <w:szCs w:val="24"/>
        </w:rPr>
      </w:pPr>
      <w:r w:rsidRPr="00D47135">
        <w:rPr>
          <w:bCs/>
          <w:sz w:val="24"/>
          <w:szCs w:val="24"/>
        </w:rPr>
        <w:t>Role: Mentor</w:t>
      </w:r>
    </w:p>
    <w:p w14:paraId="3DF486CC" w14:textId="77777777" w:rsidR="00D47135" w:rsidRDefault="00D47135" w:rsidP="008F63D4">
      <w:pPr>
        <w:keepNext/>
        <w:contextualSpacing/>
        <w:rPr>
          <w:b/>
          <w:bCs/>
          <w:sz w:val="24"/>
          <w:szCs w:val="24"/>
        </w:rPr>
      </w:pPr>
    </w:p>
    <w:p w14:paraId="78E94224" w14:textId="775E3674" w:rsidR="00702C82" w:rsidRDefault="00702C82" w:rsidP="008F63D4">
      <w:pPr>
        <w:keepNext/>
        <w:contextualSpacing/>
        <w:rPr>
          <w:sz w:val="24"/>
          <w:szCs w:val="24"/>
        </w:rPr>
      </w:pPr>
      <w:r w:rsidRPr="00B71269">
        <w:rPr>
          <w:b/>
          <w:bCs/>
          <w:sz w:val="24"/>
          <w:szCs w:val="24"/>
        </w:rPr>
        <w:t>IRWG Faculty Seed Grant</w:t>
      </w:r>
      <w:r w:rsidRPr="00702C82">
        <w:rPr>
          <w:sz w:val="24"/>
          <w:szCs w:val="24"/>
        </w:rPr>
        <w:tab/>
      </w:r>
      <w:r w:rsidRPr="00702C82">
        <w:rPr>
          <w:color w:val="auto"/>
          <w:sz w:val="24"/>
          <w:szCs w:val="24"/>
        </w:rPr>
        <w:t>Carter (PI)</w:t>
      </w:r>
      <w:r w:rsidRPr="00702C82">
        <w:rPr>
          <w:color w:val="auto"/>
          <w:sz w:val="24"/>
          <w:szCs w:val="24"/>
        </w:rPr>
        <w:tab/>
      </w:r>
      <w:r w:rsidRPr="00702C82">
        <w:rPr>
          <w:color w:val="auto"/>
          <w:sz w:val="24"/>
          <w:szCs w:val="24"/>
        </w:rPr>
        <w:tab/>
      </w:r>
      <w:r w:rsidRPr="00702C82">
        <w:rPr>
          <w:color w:val="auto"/>
          <w:sz w:val="24"/>
          <w:szCs w:val="24"/>
        </w:rPr>
        <w:tab/>
      </w:r>
      <w:r w:rsidRPr="00702C82">
        <w:rPr>
          <w:color w:val="auto"/>
          <w:sz w:val="24"/>
          <w:szCs w:val="24"/>
        </w:rPr>
        <w:tab/>
      </w:r>
      <w:r w:rsidRPr="00702C82">
        <w:rPr>
          <w:color w:val="auto"/>
          <w:sz w:val="24"/>
          <w:szCs w:val="24"/>
        </w:rPr>
        <w:tab/>
      </w:r>
      <w:r w:rsidRPr="00702C82">
        <w:rPr>
          <w:color w:val="auto"/>
          <w:sz w:val="24"/>
          <w:szCs w:val="24"/>
        </w:rPr>
        <w:tab/>
        <w:t xml:space="preserve">2020 </w:t>
      </w:r>
      <w:r w:rsidRPr="00702C82">
        <w:rPr>
          <w:sz w:val="24"/>
          <w:szCs w:val="24"/>
        </w:rPr>
        <w:t>– present</w:t>
      </w:r>
    </w:p>
    <w:p w14:paraId="27953A1F" w14:textId="39C053F7" w:rsidR="004A048A" w:rsidRPr="00702C82" w:rsidRDefault="004A048A" w:rsidP="008F63D4">
      <w:pPr>
        <w:keepNext/>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B331D">
        <w:rPr>
          <w:sz w:val="24"/>
          <w:szCs w:val="24"/>
        </w:rPr>
        <w:t>Total: $</w:t>
      </w:r>
      <w:r>
        <w:rPr>
          <w:sz w:val="24"/>
          <w:szCs w:val="24"/>
        </w:rPr>
        <w:t>4,084</w:t>
      </w:r>
    </w:p>
    <w:p w14:paraId="0BA64820" w14:textId="03705A9A" w:rsidR="008F63D4" w:rsidRPr="00702C82" w:rsidRDefault="00702C82" w:rsidP="008F63D4">
      <w:pPr>
        <w:keepNext/>
        <w:contextualSpacing/>
        <w:rPr>
          <w:i/>
          <w:iCs/>
          <w:sz w:val="24"/>
          <w:szCs w:val="24"/>
        </w:rPr>
      </w:pPr>
      <w:r w:rsidRPr="00702C82">
        <w:rPr>
          <w:i/>
          <w:iCs/>
          <w:sz w:val="24"/>
          <w:szCs w:val="24"/>
        </w:rPr>
        <w:t>An Analysis of Ethnic-Racial and Gender Identity during the Pubertal Transition among Girls in Early Adolescence</w:t>
      </w:r>
    </w:p>
    <w:p w14:paraId="0EF39E22" w14:textId="50159070" w:rsidR="00B71269" w:rsidRPr="00B71269" w:rsidRDefault="00702C82" w:rsidP="00B71269">
      <w:pPr>
        <w:rPr>
          <w:sz w:val="24"/>
          <w:szCs w:val="24"/>
        </w:rPr>
      </w:pPr>
      <w:r w:rsidRPr="00B71269">
        <w:rPr>
          <w:sz w:val="24"/>
          <w:szCs w:val="24"/>
        </w:rPr>
        <w:t>The goal of this study, funded by an internal mechanism, is to ex</w:t>
      </w:r>
      <w:r w:rsidR="00B71269" w:rsidRPr="00B71269">
        <w:rPr>
          <w:sz w:val="24"/>
          <w:szCs w:val="24"/>
        </w:rPr>
        <w:t>plore how Black, White, and Biracial (Black and White) girls make meaning of their multiple social identities and changing bodies and variations in these meanings based on pubertal timing and ethnic-racial group. Using a mixed-method design, we will examine (a) the importance and meaning that girls ascribe to their physical development; (b) the importance and meaning that girls ascribe to their ethnicity-race and gender identities; (c) variation in these puberty qualities and identity constructs as a function of girls pubertal timing and ethnic-racial group; and (d) whether the importance of puberty qualities and identity predicts its content meaning.</w:t>
      </w:r>
    </w:p>
    <w:p w14:paraId="5A9A7DA2" w14:textId="33063979" w:rsidR="008F63D4" w:rsidRPr="00702C82" w:rsidRDefault="008F63D4" w:rsidP="008F63D4">
      <w:pPr>
        <w:keepNext/>
        <w:contextualSpacing/>
        <w:rPr>
          <w:sz w:val="24"/>
          <w:szCs w:val="24"/>
        </w:rPr>
      </w:pPr>
    </w:p>
    <w:p w14:paraId="28B69F93" w14:textId="5D58C7A4" w:rsidR="00702C82" w:rsidRPr="004A048A" w:rsidRDefault="004A048A" w:rsidP="008F63D4">
      <w:pPr>
        <w:keepNext/>
        <w:contextualSpacing/>
        <w:rPr>
          <w:bCs/>
          <w:sz w:val="24"/>
          <w:szCs w:val="24"/>
        </w:rPr>
      </w:pPr>
      <w:r w:rsidRPr="004A048A">
        <w:rPr>
          <w:bCs/>
          <w:sz w:val="24"/>
          <w:szCs w:val="24"/>
        </w:rPr>
        <w:t>Role: Principal Investigator</w:t>
      </w:r>
    </w:p>
    <w:p w14:paraId="400CD8CD" w14:textId="77777777" w:rsidR="004A048A" w:rsidRDefault="004A048A" w:rsidP="008F63D4">
      <w:pPr>
        <w:contextualSpacing/>
        <w:rPr>
          <w:b/>
          <w:color w:val="auto"/>
          <w:sz w:val="24"/>
          <w:szCs w:val="24"/>
          <w:u w:val="single"/>
        </w:rPr>
      </w:pPr>
    </w:p>
    <w:p w14:paraId="4B8BF4BC" w14:textId="77777777" w:rsidR="00C7512C" w:rsidRDefault="00C7512C" w:rsidP="00C7512C">
      <w:pPr>
        <w:keepNext/>
        <w:contextualSpacing/>
        <w:rPr>
          <w:b/>
          <w:sz w:val="24"/>
          <w:szCs w:val="24"/>
          <w:u w:val="single"/>
        </w:rPr>
      </w:pPr>
      <w:r>
        <w:rPr>
          <w:b/>
          <w:sz w:val="24"/>
          <w:szCs w:val="24"/>
          <w:u w:val="single"/>
        </w:rPr>
        <w:t>Pending</w:t>
      </w:r>
    </w:p>
    <w:p w14:paraId="5338AE8E" w14:textId="047C5721" w:rsidR="00C7512C" w:rsidRPr="00C7512C" w:rsidRDefault="00C7512C" w:rsidP="00C7512C">
      <w:pPr>
        <w:keepNext/>
        <w:contextualSpacing/>
        <w:rPr>
          <w:b/>
          <w:sz w:val="24"/>
          <w:szCs w:val="24"/>
        </w:rPr>
      </w:pPr>
      <w:r w:rsidRPr="00C7512C">
        <w:rPr>
          <w:b/>
          <w:sz w:val="24"/>
          <w:szCs w:val="24"/>
        </w:rPr>
        <w:t>National Science Foundation</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2022</w:t>
      </w:r>
    </w:p>
    <w:p w14:paraId="551E0B75" w14:textId="312737B3" w:rsidR="00C7512C" w:rsidRPr="00D47135" w:rsidRDefault="00C7512C" w:rsidP="00C7512C">
      <w:pPr>
        <w:keepNext/>
        <w:contextualSpacing/>
        <w:rPr>
          <w:i/>
          <w:iCs/>
          <w:color w:val="212529"/>
          <w:sz w:val="24"/>
          <w:szCs w:val="24"/>
          <w:shd w:val="clear" w:color="auto" w:fill="FFFFFF"/>
        </w:rPr>
      </w:pPr>
      <w:r w:rsidRPr="00D47135">
        <w:rPr>
          <w:i/>
          <w:iCs/>
          <w:color w:val="212529"/>
          <w:sz w:val="24"/>
          <w:szCs w:val="24"/>
          <w:shd w:val="clear" w:color="auto" w:fill="FFFFFF"/>
        </w:rPr>
        <w:t xml:space="preserve">Collaborative Research: The impact of pubertal development on </w:t>
      </w:r>
      <w:proofErr w:type="gramStart"/>
      <w:r w:rsidRPr="00D47135">
        <w:rPr>
          <w:i/>
          <w:iCs/>
          <w:color w:val="212529"/>
          <w:sz w:val="24"/>
          <w:szCs w:val="24"/>
          <w:shd w:val="clear" w:color="auto" w:fill="FFFFFF"/>
        </w:rPr>
        <w:t>youths</w:t>
      </w:r>
      <w:proofErr w:type="gramEnd"/>
      <w:r w:rsidRPr="00D47135">
        <w:rPr>
          <w:i/>
          <w:iCs/>
          <w:color w:val="212529"/>
          <w:sz w:val="24"/>
          <w:szCs w:val="24"/>
          <w:shd w:val="clear" w:color="auto" w:fill="FFFFFF"/>
        </w:rPr>
        <w:t xml:space="preserve"> experiences in schools</w:t>
      </w:r>
    </w:p>
    <w:p w14:paraId="48909609" w14:textId="72F2D3DC" w:rsidR="00C7512C" w:rsidRPr="00D47135" w:rsidRDefault="00D47135" w:rsidP="00C7512C">
      <w:pPr>
        <w:keepNext/>
        <w:contextualSpacing/>
        <w:rPr>
          <w:b/>
          <w:sz w:val="24"/>
          <w:szCs w:val="24"/>
          <w:u w:val="single"/>
        </w:rPr>
      </w:pPr>
      <w:r w:rsidRPr="00D47135">
        <w:rPr>
          <w:color w:val="0E101A"/>
          <w:sz w:val="24"/>
          <w:szCs w:val="24"/>
        </w:rPr>
        <w:t>The proposed study pairs an intensive longitudinal design with an experimental paradigm to examine the role of pubertal timing (i.e., individuals’ level of development relative to a defined group) and everyday discrimination experiences (teacher-based, general) on academic outcomes (i.e., school belonging, academic grades; academic self-efficacy) among Black girls.</w:t>
      </w:r>
    </w:p>
    <w:p w14:paraId="408D6AC2" w14:textId="77777777" w:rsidR="00C7512C" w:rsidRDefault="00C7512C" w:rsidP="00C7512C">
      <w:pPr>
        <w:keepNext/>
        <w:contextualSpacing/>
        <w:rPr>
          <w:b/>
          <w:sz w:val="24"/>
          <w:szCs w:val="24"/>
          <w:u w:val="single"/>
        </w:rPr>
      </w:pPr>
    </w:p>
    <w:p w14:paraId="5DC1FE34" w14:textId="2A3D7F65" w:rsidR="008F63D4" w:rsidRPr="000B331D" w:rsidRDefault="008F63D4" w:rsidP="008F63D4">
      <w:pPr>
        <w:contextualSpacing/>
        <w:rPr>
          <w:b/>
          <w:color w:val="auto"/>
          <w:sz w:val="24"/>
          <w:szCs w:val="24"/>
          <w:u w:val="single"/>
        </w:rPr>
      </w:pPr>
      <w:r w:rsidRPr="000B331D">
        <w:rPr>
          <w:b/>
          <w:color w:val="auto"/>
          <w:sz w:val="24"/>
          <w:szCs w:val="24"/>
          <w:u w:val="single"/>
        </w:rPr>
        <w:t>Completed</w:t>
      </w:r>
    </w:p>
    <w:p w14:paraId="7642039A" w14:textId="77777777" w:rsidR="008F63D4" w:rsidRPr="000B331D" w:rsidRDefault="008F63D4" w:rsidP="008F63D4">
      <w:pPr>
        <w:contextualSpacing/>
        <w:rPr>
          <w:b/>
          <w:color w:val="auto"/>
          <w:sz w:val="24"/>
          <w:szCs w:val="24"/>
          <w:u w:val="single"/>
        </w:rPr>
      </w:pPr>
    </w:p>
    <w:p w14:paraId="226EAEAC" w14:textId="77777777" w:rsidR="00702C82" w:rsidRPr="000B331D" w:rsidRDefault="00702C82" w:rsidP="00702C82">
      <w:pPr>
        <w:contextualSpacing/>
        <w:rPr>
          <w:color w:val="auto"/>
          <w:sz w:val="24"/>
          <w:szCs w:val="24"/>
        </w:rPr>
      </w:pPr>
      <w:r w:rsidRPr="000B331D">
        <w:rPr>
          <w:b/>
          <w:color w:val="auto"/>
          <w:sz w:val="24"/>
          <w:szCs w:val="24"/>
        </w:rPr>
        <w:t>MCubed</w:t>
      </w:r>
      <w:r w:rsidRPr="000B331D">
        <w:rPr>
          <w:b/>
          <w:color w:val="auto"/>
          <w:sz w:val="24"/>
          <w:szCs w:val="24"/>
        </w:rPr>
        <w:tab/>
      </w:r>
      <w:r w:rsidRPr="000B331D">
        <w:rPr>
          <w:b/>
          <w:color w:val="auto"/>
          <w:sz w:val="24"/>
          <w:szCs w:val="24"/>
        </w:rPr>
        <w:tab/>
      </w:r>
      <w:r w:rsidRPr="000B331D">
        <w:rPr>
          <w:b/>
          <w:color w:val="auto"/>
          <w:sz w:val="24"/>
          <w:szCs w:val="24"/>
        </w:rPr>
        <w:tab/>
      </w:r>
      <w:r w:rsidRPr="000B331D">
        <w:rPr>
          <w:color w:val="auto"/>
          <w:sz w:val="24"/>
          <w:szCs w:val="24"/>
        </w:rPr>
        <w:t>Carter (PI)</w:t>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t xml:space="preserve">2015 </w:t>
      </w:r>
      <w:r w:rsidRPr="000B331D">
        <w:t xml:space="preserve">– </w:t>
      </w:r>
      <w:r w:rsidRPr="000B331D">
        <w:rPr>
          <w:color w:val="auto"/>
          <w:sz w:val="24"/>
          <w:szCs w:val="24"/>
        </w:rPr>
        <w:t>2018</w:t>
      </w:r>
    </w:p>
    <w:p w14:paraId="0B2FB68F" w14:textId="77777777" w:rsidR="00702C82" w:rsidRPr="000B331D" w:rsidRDefault="00702C82" w:rsidP="00702C82">
      <w:pPr>
        <w:contextualSpacing/>
        <w:rPr>
          <w:b/>
          <w:color w:val="auto"/>
          <w:sz w:val="24"/>
          <w:szCs w:val="24"/>
          <w:u w:val="single"/>
        </w:rPr>
      </w:pPr>
      <w:r w:rsidRPr="000B331D">
        <w:rPr>
          <w:sz w:val="24"/>
          <w:szCs w:val="24"/>
        </w:rPr>
        <w:t>University of Michigan</w:t>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t>Total: $15,000</w:t>
      </w:r>
    </w:p>
    <w:p w14:paraId="407B36A9" w14:textId="77777777" w:rsidR="00702C82" w:rsidRPr="000B331D" w:rsidRDefault="00702C82" w:rsidP="00702C82">
      <w:pPr>
        <w:pStyle w:val="NoSpacing"/>
        <w:contextualSpacing/>
        <w:rPr>
          <w:rFonts w:ascii="Times New Roman" w:hAnsi="Times New Roman"/>
          <w:i/>
          <w:sz w:val="24"/>
          <w:szCs w:val="24"/>
        </w:rPr>
      </w:pPr>
      <w:r w:rsidRPr="000B331D">
        <w:rPr>
          <w:rFonts w:ascii="Times New Roman" w:hAnsi="Times New Roman"/>
          <w:i/>
          <w:sz w:val="24"/>
          <w:szCs w:val="24"/>
        </w:rPr>
        <w:t>Family Dyad Study: Double Digits</w:t>
      </w:r>
    </w:p>
    <w:p w14:paraId="51ECB966" w14:textId="77777777" w:rsidR="00702C82" w:rsidRPr="000B331D" w:rsidRDefault="00702C82" w:rsidP="00702C82">
      <w:pPr>
        <w:pStyle w:val="NoSpacing"/>
        <w:contextualSpacing/>
        <w:rPr>
          <w:rFonts w:ascii="Times New Roman" w:hAnsi="Times New Roman"/>
          <w:sz w:val="24"/>
          <w:szCs w:val="24"/>
        </w:rPr>
      </w:pPr>
      <w:r w:rsidRPr="000B331D">
        <w:rPr>
          <w:rFonts w:ascii="Times New Roman" w:hAnsi="Times New Roman"/>
          <w:sz w:val="24"/>
          <w:szCs w:val="24"/>
        </w:rPr>
        <w:t xml:space="preserve">The goal of this study, funded by </w:t>
      </w:r>
      <w:bookmarkStart w:id="1" w:name="_Hlk513632816"/>
      <w:r w:rsidRPr="000B331D">
        <w:rPr>
          <w:rFonts w:ascii="Times New Roman" w:hAnsi="Times New Roman"/>
          <w:sz w:val="24"/>
          <w:szCs w:val="24"/>
        </w:rPr>
        <w:t xml:space="preserve">an internal interdisciplinary MCubed mechanism, is to examine </w:t>
      </w:r>
      <w:r w:rsidRPr="000B331D">
        <w:rPr>
          <w:rFonts w:ascii="Times New Roman" w:hAnsi="Times New Roman"/>
          <w:sz w:val="24"/>
          <w:szCs w:val="24"/>
          <w:shd w:val="clear" w:color="auto" w:fill="FFFFFF"/>
        </w:rPr>
        <w:t>several processes implicated in the perceptions of and actual behaviors exhibited in family relationships at puberty</w:t>
      </w:r>
      <w:bookmarkEnd w:id="1"/>
      <w:r w:rsidRPr="000B331D">
        <w:rPr>
          <w:rFonts w:ascii="Times New Roman" w:hAnsi="Times New Roman"/>
          <w:sz w:val="24"/>
          <w:szCs w:val="24"/>
          <w:shd w:val="clear" w:color="auto" w:fill="FFFFFF"/>
        </w:rPr>
        <w:t xml:space="preserve">. These include responses to biological change, individual or familial characteristics, race/ethnicity, and changes in social cognitive processes, other social </w:t>
      </w:r>
      <w:proofErr w:type="gramStart"/>
      <w:r w:rsidRPr="000B331D">
        <w:rPr>
          <w:rFonts w:ascii="Times New Roman" w:hAnsi="Times New Roman"/>
          <w:sz w:val="24"/>
          <w:szCs w:val="24"/>
          <w:shd w:val="clear" w:color="auto" w:fill="FFFFFF"/>
        </w:rPr>
        <w:t>relationships</w:t>
      </w:r>
      <w:proofErr w:type="gramEnd"/>
      <w:r w:rsidRPr="000B331D">
        <w:rPr>
          <w:rFonts w:ascii="Times New Roman" w:hAnsi="Times New Roman"/>
          <w:sz w:val="24"/>
          <w:szCs w:val="24"/>
          <w:shd w:val="clear" w:color="auto" w:fill="FFFFFF"/>
        </w:rPr>
        <w:t xml:space="preserve"> and life-events. The project is conducted by coding videotaped interactions of Latino and Black mothers and daughters </w:t>
      </w:r>
      <w:r w:rsidRPr="000B331D">
        <w:rPr>
          <w:rFonts w:ascii="Times New Roman" w:hAnsi="Times New Roman"/>
          <w:sz w:val="24"/>
          <w:szCs w:val="24"/>
        </w:rPr>
        <w:t>using a multi-method (i.e., survey and observational data) and multi-informant (i.e., self and parent) design framework.</w:t>
      </w:r>
    </w:p>
    <w:p w14:paraId="01916D41" w14:textId="77777777" w:rsidR="00702C82" w:rsidRPr="000B331D" w:rsidRDefault="00702C82" w:rsidP="00702C82">
      <w:pPr>
        <w:pStyle w:val="NoSpacing"/>
        <w:contextualSpacing/>
        <w:rPr>
          <w:rFonts w:ascii="Times New Roman" w:hAnsi="Times New Roman"/>
          <w:i/>
          <w:sz w:val="24"/>
          <w:szCs w:val="24"/>
          <w:lang w:val="pt-BR"/>
        </w:rPr>
      </w:pPr>
      <w:r w:rsidRPr="000B331D">
        <w:rPr>
          <w:rFonts w:ascii="Times New Roman" w:hAnsi="Times New Roman"/>
          <w:sz w:val="24"/>
          <w:szCs w:val="24"/>
          <w:lang w:val="pt-BR"/>
        </w:rPr>
        <w:t>Role: Principal Investigator</w:t>
      </w:r>
    </w:p>
    <w:p w14:paraId="30158384" w14:textId="77777777" w:rsidR="00702C82" w:rsidRDefault="00702C82" w:rsidP="008F63D4">
      <w:pPr>
        <w:tabs>
          <w:tab w:val="left" w:pos="360"/>
          <w:tab w:val="left" w:pos="720"/>
        </w:tabs>
        <w:contextualSpacing/>
        <w:rPr>
          <w:b/>
          <w:sz w:val="24"/>
          <w:szCs w:val="24"/>
          <w:lang w:val="pt-BR"/>
        </w:rPr>
      </w:pPr>
    </w:p>
    <w:p w14:paraId="5D912EAB" w14:textId="4318F901" w:rsidR="008F63D4" w:rsidRPr="000B331D" w:rsidRDefault="008F63D4" w:rsidP="008F63D4">
      <w:pPr>
        <w:tabs>
          <w:tab w:val="left" w:pos="360"/>
          <w:tab w:val="left" w:pos="720"/>
        </w:tabs>
        <w:contextualSpacing/>
        <w:rPr>
          <w:b/>
          <w:sz w:val="24"/>
          <w:szCs w:val="24"/>
          <w:lang w:val="pt-BR"/>
        </w:rPr>
      </w:pPr>
      <w:r w:rsidRPr="000B331D">
        <w:rPr>
          <w:b/>
          <w:sz w:val="24"/>
          <w:szCs w:val="24"/>
          <w:lang w:val="pt-BR"/>
        </w:rPr>
        <w:t xml:space="preserve">1R36MH081728-01 </w:t>
      </w:r>
      <w:r w:rsidRPr="000B331D">
        <w:rPr>
          <w:b/>
          <w:sz w:val="24"/>
          <w:szCs w:val="24"/>
          <w:lang w:val="pt-BR"/>
        </w:rPr>
        <w:tab/>
      </w:r>
      <w:r w:rsidRPr="000B331D">
        <w:rPr>
          <w:b/>
          <w:sz w:val="24"/>
          <w:szCs w:val="24"/>
          <w:lang w:val="pt-BR"/>
        </w:rPr>
        <w:tab/>
      </w:r>
      <w:r w:rsidRPr="000B331D">
        <w:rPr>
          <w:sz w:val="24"/>
          <w:szCs w:val="24"/>
          <w:lang w:val="pt-BR"/>
        </w:rPr>
        <w:t>Carter (PI)</w:t>
      </w:r>
      <w:r w:rsidRPr="000B331D">
        <w:rPr>
          <w:sz w:val="24"/>
          <w:szCs w:val="24"/>
          <w:lang w:val="pt-BR"/>
        </w:rPr>
        <w:tab/>
      </w:r>
      <w:r w:rsidRPr="000B331D">
        <w:rPr>
          <w:sz w:val="24"/>
          <w:szCs w:val="24"/>
          <w:lang w:val="pt-BR"/>
        </w:rPr>
        <w:tab/>
      </w:r>
      <w:r w:rsidRPr="000B331D">
        <w:rPr>
          <w:sz w:val="24"/>
          <w:szCs w:val="24"/>
          <w:lang w:val="pt-BR"/>
        </w:rPr>
        <w:tab/>
      </w:r>
      <w:r w:rsidRPr="000B331D">
        <w:rPr>
          <w:sz w:val="24"/>
          <w:szCs w:val="24"/>
          <w:lang w:val="pt-BR"/>
        </w:rPr>
        <w:tab/>
      </w:r>
      <w:r w:rsidRPr="000B331D">
        <w:rPr>
          <w:sz w:val="24"/>
          <w:szCs w:val="24"/>
          <w:lang w:val="pt-BR"/>
        </w:rPr>
        <w:tab/>
      </w:r>
      <w:r w:rsidRPr="000B331D">
        <w:rPr>
          <w:sz w:val="24"/>
          <w:szCs w:val="24"/>
          <w:lang w:val="pt-BR"/>
        </w:rPr>
        <w:tab/>
        <w:t>2007</w:t>
      </w:r>
      <w:r w:rsidRPr="000B331D">
        <w:rPr>
          <w:lang w:val="pt-BR"/>
        </w:rPr>
        <w:t xml:space="preserve">– </w:t>
      </w:r>
      <w:r w:rsidRPr="000B331D">
        <w:rPr>
          <w:sz w:val="24"/>
          <w:szCs w:val="24"/>
          <w:lang w:val="pt-BR"/>
        </w:rPr>
        <w:t>2009</w:t>
      </w:r>
    </w:p>
    <w:p w14:paraId="25B83C8D" w14:textId="77777777" w:rsidR="008F63D4" w:rsidRPr="000B331D" w:rsidRDefault="008F63D4" w:rsidP="008F63D4">
      <w:pPr>
        <w:tabs>
          <w:tab w:val="left" w:pos="360"/>
          <w:tab w:val="left" w:pos="720"/>
        </w:tabs>
        <w:contextualSpacing/>
        <w:rPr>
          <w:sz w:val="24"/>
          <w:szCs w:val="24"/>
        </w:rPr>
      </w:pPr>
      <w:r w:rsidRPr="000B331D">
        <w:rPr>
          <w:sz w:val="24"/>
          <w:szCs w:val="24"/>
        </w:rPr>
        <w:t>NIMH</w:t>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r>
      <w:r w:rsidRPr="000B331D">
        <w:rPr>
          <w:sz w:val="24"/>
          <w:szCs w:val="24"/>
        </w:rPr>
        <w:tab/>
        <w:t>Total: $22,651</w:t>
      </w:r>
    </w:p>
    <w:p w14:paraId="27F7AC50" w14:textId="77777777" w:rsidR="008F63D4" w:rsidRPr="000B331D" w:rsidRDefault="008F63D4" w:rsidP="008F63D4">
      <w:pPr>
        <w:tabs>
          <w:tab w:val="left" w:pos="360"/>
          <w:tab w:val="left" w:pos="720"/>
        </w:tabs>
        <w:contextualSpacing/>
        <w:rPr>
          <w:sz w:val="24"/>
          <w:szCs w:val="24"/>
        </w:rPr>
      </w:pPr>
      <w:r w:rsidRPr="000B331D">
        <w:rPr>
          <w:i/>
          <w:sz w:val="24"/>
          <w:szCs w:val="24"/>
        </w:rPr>
        <w:t>Effects of Adolescent Depressive Symptoms, Pubertal Development, and Interpersonal Relationship Satisfaction on Sexual Risk Behaviors in Adolescent Romantic Couples</w:t>
      </w:r>
    </w:p>
    <w:p w14:paraId="639A50A7" w14:textId="003475B2" w:rsidR="008F63D4" w:rsidRPr="000B331D" w:rsidRDefault="008F63D4" w:rsidP="008F63D4">
      <w:pPr>
        <w:tabs>
          <w:tab w:val="left" w:pos="360"/>
          <w:tab w:val="left" w:pos="720"/>
        </w:tabs>
        <w:contextualSpacing/>
        <w:rPr>
          <w:sz w:val="24"/>
          <w:szCs w:val="24"/>
        </w:rPr>
      </w:pPr>
      <w:r w:rsidRPr="000B331D">
        <w:rPr>
          <w:color w:val="auto"/>
          <w:sz w:val="24"/>
          <w:szCs w:val="24"/>
        </w:rPr>
        <w:t xml:space="preserve">The goal of this study </w:t>
      </w:r>
      <w:r w:rsidR="00902E02">
        <w:rPr>
          <w:color w:val="auto"/>
          <w:sz w:val="24"/>
          <w:szCs w:val="24"/>
        </w:rPr>
        <w:t>was</w:t>
      </w:r>
      <w:r w:rsidRPr="000B331D">
        <w:rPr>
          <w:color w:val="auto"/>
          <w:sz w:val="24"/>
          <w:szCs w:val="24"/>
        </w:rPr>
        <w:t xml:space="preserve"> to </w:t>
      </w:r>
      <w:r w:rsidRPr="000B331D">
        <w:rPr>
          <w:color w:val="auto"/>
          <w:sz w:val="24"/>
          <w:szCs w:val="24"/>
          <w:shd w:val="clear" w:color="auto" w:fill="FFFFFF"/>
        </w:rPr>
        <w:t>integrate individual, familial, biological, and social factors believed to contribute to adolescent sexual risk behaviors into a conceptual model that simultaneously consider</w:t>
      </w:r>
      <w:r w:rsidR="00902E02">
        <w:rPr>
          <w:color w:val="auto"/>
          <w:sz w:val="24"/>
          <w:szCs w:val="24"/>
          <w:shd w:val="clear" w:color="auto" w:fill="FFFFFF"/>
        </w:rPr>
        <w:t>ed</w:t>
      </w:r>
      <w:r w:rsidRPr="000B331D">
        <w:rPr>
          <w:color w:val="auto"/>
          <w:sz w:val="24"/>
          <w:szCs w:val="24"/>
          <w:shd w:val="clear" w:color="auto" w:fill="FFFFFF"/>
        </w:rPr>
        <w:t xml:space="preserve"> the influence and complexity of their combined effects on couple sexual risk behaviors. Specifically, it examine</w:t>
      </w:r>
      <w:r w:rsidR="00902E02">
        <w:rPr>
          <w:color w:val="auto"/>
          <w:sz w:val="24"/>
          <w:szCs w:val="24"/>
          <w:shd w:val="clear" w:color="auto" w:fill="FFFFFF"/>
        </w:rPr>
        <w:t>d</w:t>
      </w:r>
      <w:r w:rsidRPr="000B331D">
        <w:rPr>
          <w:color w:val="auto"/>
          <w:sz w:val="24"/>
          <w:szCs w:val="24"/>
          <w:shd w:val="clear" w:color="auto" w:fill="FFFFFF"/>
        </w:rPr>
        <w:t xml:space="preserve"> how parental relationship satisfaction, pubertal timing, </w:t>
      </w:r>
      <w:r w:rsidR="00902E02">
        <w:rPr>
          <w:color w:val="auto"/>
          <w:sz w:val="24"/>
          <w:szCs w:val="24"/>
          <w:shd w:val="clear" w:color="auto" w:fill="FFFFFF"/>
        </w:rPr>
        <w:t>relative</w:t>
      </w:r>
      <w:r w:rsidRPr="000B331D">
        <w:rPr>
          <w:color w:val="auto"/>
          <w:sz w:val="24"/>
          <w:szCs w:val="24"/>
          <w:shd w:val="clear" w:color="auto" w:fill="FFFFFF"/>
        </w:rPr>
        <w:t xml:space="preserve"> pubertal timing</w:t>
      </w:r>
      <w:r w:rsidR="00902E02">
        <w:rPr>
          <w:color w:val="auto"/>
          <w:sz w:val="24"/>
          <w:szCs w:val="24"/>
          <w:shd w:val="clear" w:color="auto" w:fill="FFFFFF"/>
        </w:rPr>
        <w:t xml:space="preserve">, </w:t>
      </w:r>
      <w:r w:rsidRPr="000B331D">
        <w:rPr>
          <w:color w:val="auto"/>
          <w:sz w:val="24"/>
          <w:szCs w:val="24"/>
          <w:shd w:val="clear" w:color="auto" w:fill="FFFFFF"/>
        </w:rPr>
        <w:t>and depressi</w:t>
      </w:r>
      <w:r w:rsidR="00902E02">
        <w:rPr>
          <w:color w:val="auto"/>
          <w:sz w:val="24"/>
          <w:szCs w:val="24"/>
          <w:shd w:val="clear" w:color="auto" w:fill="FFFFFF"/>
        </w:rPr>
        <w:t>ve symptoms</w:t>
      </w:r>
      <w:r w:rsidRPr="000B331D">
        <w:rPr>
          <w:color w:val="auto"/>
          <w:sz w:val="24"/>
          <w:szCs w:val="24"/>
          <w:shd w:val="clear" w:color="auto" w:fill="FFFFFF"/>
        </w:rPr>
        <w:t xml:space="preserve"> impact</w:t>
      </w:r>
      <w:r w:rsidR="00902E02">
        <w:rPr>
          <w:color w:val="auto"/>
          <w:sz w:val="24"/>
          <w:szCs w:val="24"/>
          <w:shd w:val="clear" w:color="auto" w:fill="FFFFFF"/>
        </w:rPr>
        <w:t>ed</w:t>
      </w:r>
      <w:r w:rsidRPr="000B331D">
        <w:rPr>
          <w:color w:val="auto"/>
          <w:sz w:val="24"/>
          <w:szCs w:val="24"/>
          <w:shd w:val="clear" w:color="auto" w:fill="FFFFFF"/>
        </w:rPr>
        <w:t xml:space="preserve"> sexual risk taking in adolescent couples. </w:t>
      </w:r>
    </w:p>
    <w:p w14:paraId="3214FD79" w14:textId="77777777" w:rsidR="008F63D4" w:rsidRPr="000B331D" w:rsidRDefault="008F63D4" w:rsidP="008F63D4">
      <w:pPr>
        <w:tabs>
          <w:tab w:val="left" w:pos="360"/>
          <w:tab w:val="left" w:pos="720"/>
        </w:tabs>
        <w:contextualSpacing/>
        <w:rPr>
          <w:color w:val="auto"/>
          <w:sz w:val="24"/>
          <w:szCs w:val="24"/>
        </w:rPr>
      </w:pPr>
      <w:r w:rsidRPr="000B331D">
        <w:rPr>
          <w:color w:val="auto"/>
          <w:sz w:val="24"/>
          <w:szCs w:val="24"/>
        </w:rPr>
        <w:t>Role: Principal Investigator</w:t>
      </w:r>
    </w:p>
    <w:p w14:paraId="6A4CC686" w14:textId="77777777" w:rsidR="008F63D4" w:rsidRPr="000B331D" w:rsidRDefault="008F63D4" w:rsidP="008F63D4">
      <w:pPr>
        <w:tabs>
          <w:tab w:val="left" w:pos="360"/>
          <w:tab w:val="left" w:pos="720"/>
        </w:tabs>
        <w:contextualSpacing/>
        <w:rPr>
          <w:i/>
          <w:sz w:val="24"/>
          <w:szCs w:val="24"/>
        </w:rPr>
      </w:pPr>
    </w:p>
    <w:p w14:paraId="1E68EC08" w14:textId="77777777" w:rsidR="008F63D4" w:rsidRPr="000B331D" w:rsidRDefault="008F63D4" w:rsidP="008F63D4">
      <w:pPr>
        <w:tabs>
          <w:tab w:val="left" w:pos="360"/>
          <w:tab w:val="left" w:pos="720"/>
        </w:tabs>
        <w:contextualSpacing/>
        <w:rPr>
          <w:sz w:val="24"/>
          <w:szCs w:val="24"/>
        </w:rPr>
      </w:pPr>
      <w:r w:rsidRPr="000B331D">
        <w:rPr>
          <w:b/>
          <w:sz w:val="24"/>
          <w:szCs w:val="24"/>
        </w:rPr>
        <w:t>2U54MD002266</w:t>
      </w:r>
      <w:r w:rsidRPr="000B331D">
        <w:rPr>
          <w:b/>
          <w:sz w:val="24"/>
          <w:szCs w:val="24"/>
        </w:rPr>
        <w:tab/>
      </w:r>
      <w:r w:rsidRPr="000B331D">
        <w:rPr>
          <w:b/>
          <w:sz w:val="24"/>
          <w:szCs w:val="24"/>
        </w:rPr>
        <w:tab/>
      </w:r>
      <w:r w:rsidRPr="000B331D">
        <w:rPr>
          <w:sz w:val="24"/>
          <w:szCs w:val="24"/>
        </w:rPr>
        <w:t>Rojas (PI)</w:t>
      </w:r>
      <w:r w:rsidRPr="000B331D">
        <w:rPr>
          <w:b/>
          <w:sz w:val="24"/>
          <w:szCs w:val="24"/>
        </w:rPr>
        <w:tab/>
      </w:r>
      <w:r w:rsidRPr="000B331D">
        <w:rPr>
          <w:b/>
          <w:sz w:val="24"/>
          <w:szCs w:val="24"/>
        </w:rPr>
        <w:tab/>
      </w:r>
      <w:r w:rsidRPr="000B331D">
        <w:rPr>
          <w:b/>
          <w:sz w:val="24"/>
          <w:szCs w:val="24"/>
        </w:rPr>
        <w:tab/>
      </w:r>
      <w:r w:rsidRPr="000B331D">
        <w:rPr>
          <w:b/>
          <w:sz w:val="24"/>
          <w:szCs w:val="24"/>
        </w:rPr>
        <w:tab/>
      </w:r>
      <w:r w:rsidRPr="000B331D">
        <w:rPr>
          <w:b/>
          <w:sz w:val="24"/>
          <w:szCs w:val="24"/>
        </w:rPr>
        <w:tab/>
      </w:r>
      <w:r w:rsidRPr="000B331D">
        <w:rPr>
          <w:b/>
          <w:sz w:val="24"/>
          <w:szCs w:val="24"/>
        </w:rPr>
        <w:tab/>
      </w:r>
      <w:r w:rsidRPr="000B331D">
        <w:rPr>
          <w:sz w:val="24"/>
          <w:szCs w:val="24"/>
        </w:rPr>
        <w:t>2007</w:t>
      </w:r>
    </w:p>
    <w:p w14:paraId="3A33B138" w14:textId="77777777" w:rsidR="008F63D4" w:rsidRPr="000B331D" w:rsidRDefault="008F63D4" w:rsidP="008F63D4">
      <w:pPr>
        <w:tabs>
          <w:tab w:val="left" w:pos="360"/>
          <w:tab w:val="left" w:pos="720"/>
        </w:tabs>
        <w:contextualSpacing/>
        <w:rPr>
          <w:sz w:val="24"/>
          <w:szCs w:val="24"/>
        </w:rPr>
      </w:pPr>
      <w:r w:rsidRPr="000B331D">
        <w:rPr>
          <w:sz w:val="24"/>
          <w:szCs w:val="24"/>
        </w:rPr>
        <w:t>NIMHD</w:t>
      </w:r>
    </w:p>
    <w:p w14:paraId="6C2281AA" w14:textId="77777777" w:rsidR="008F63D4" w:rsidRPr="000B331D" w:rsidRDefault="008F63D4" w:rsidP="008F63D4">
      <w:pPr>
        <w:tabs>
          <w:tab w:val="left" w:pos="360"/>
          <w:tab w:val="left" w:pos="720"/>
        </w:tabs>
        <w:contextualSpacing/>
        <w:rPr>
          <w:sz w:val="24"/>
          <w:szCs w:val="24"/>
        </w:rPr>
      </w:pPr>
      <w:r w:rsidRPr="000B331D">
        <w:rPr>
          <w:i/>
          <w:sz w:val="24"/>
          <w:szCs w:val="24"/>
        </w:rPr>
        <w:t>Center for Research on U.S. Latinos HIV/AIDS and Drug Abuse (CRUSADA) Training Program</w:t>
      </w:r>
      <w:r w:rsidRPr="000B331D">
        <w:rPr>
          <w:sz w:val="24"/>
          <w:szCs w:val="24"/>
        </w:rPr>
        <w:t xml:space="preserve"> </w:t>
      </w:r>
      <w:r w:rsidRPr="000B331D">
        <w:rPr>
          <w:color w:val="auto"/>
          <w:sz w:val="24"/>
          <w:szCs w:val="24"/>
        </w:rPr>
        <w:t xml:space="preserve">Training fellowship program aimed to train </w:t>
      </w:r>
      <w:r w:rsidRPr="000B331D">
        <w:rPr>
          <w:bCs/>
          <w:color w:val="auto"/>
          <w:sz w:val="24"/>
          <w:szCs w:val="24"/>
        </w:rPr>
        <w:t xml:space="preserve">the next generation of behavioral science researchers to skillfully incorporate </w:t>
      </w:r>
      <w:r w:rsidRPr="000B331D">
        <w:rPr>
          <w:color w:val="auto"/>
          <w:sz w:val="24"/>
          <w:szCs w:val="24"/>
          <w:shd w:val="clear" w:color="auto" w:fill="FFFFFF"/>
        </w:rPr>
        <w:t>community engagement methods into their programs of research to prevent or reduce substance abuse, violence, and HIV/AIDS in vulnerable Latino groups.</w:t>
      </w:r>
    </w:p>
    <w:p w14:paraId="02D54C2D" w14:textId="77777777" w:rsidR="008F63D4" w:rsidRPr="000B331D" w:rsidRDefault="008F63D4" w:rsidP="008F63D4">
      <w:pPr>
        <w:tabs>
          <w:tab w:val="left" w:pos="360"/>
          <w:tab w:val="left" w:pos="720"/>
        </w:tabs>
        <w:contextualSpacing/>
        <w:rPr>
          <w:sz w:val="24"/>
          <w:szCs w:val="24"/>
          <w:lang w:val="nl-NL"/>
        </w:rPr>
      </w:pPr>
      <w:r w:rsidRPr="000B331D">
        <w:rPr>
          <w:bCs/>
          <w:sz w:val="24"/>
          <w:szCs w:val="24"/>
          <w:lang w:val="nl-NL"/>
        </w:rPr>
        <w:t>Role: Trainee</w:t>
      </w:r>
    </w:p>
    <w:p w14:paraId="4BD7FFBD" w14:textId="77777777" w:rsidR="008F63D4" w:rsidRPr="000B331D" w:rsidRDefault="008F63D4" w:rsidP="008F63D4">
      <w:pPr>
        <w:tabs>
          <w:tab w:val="left" w:pos="360"/>
          <w:tab w:val="left" w:pos="720"/>
        </w:tabs>
        <w:contextualSpacing/>
        <w:rPr>
          <w:sz w:val="24"/>
          <w:szCs w:val="24"/>
          <w:highlight w:val="yellow"/>
          <w:lang w:val="nl-NL"/>
        </w:rPr>
      </w:pPr>
    </w:p>
    <w:p w14:paraId="387AC1A4" w14:textId="77777777" w:rsidR="008F63D4" w:rsidRPr="000B331D" w:rsidRDefault="008F63D4" w:rsidP="008F63D4">
      <w:pPr>
        <w:contextualSpacing/>
        <w:rPr>
          <w:color w:val="334651"/>
          <w:sz w:val="24"/>
          <w:szCs w:val="24"/>
          <w:lang w:val="nl-NL" w:eastAsia="en-US"/>
        </w:rPr>
      </w:pPr>
      <w:r w:rsidRPr="000B331D">
        <w:rPr>
          <w:b/>
          <w:color w:val="auto"/>
          <w:sz w:val="24"/>
          <w:szCs w:val="24"/>
          <w:lang w:val="nl-NL" w:eastAsia="en-US"/>
        </w:rPr>
        <w:t>U79SM057278-05</w:t>
      </w:r>
      <w:r w:rsidRPr="000B331D">
        <w:rPr>
          <w:color w:val="334651"/>
          <w:sz w:val="24"/>
          <w:szCs w:val="24"/>
          <w:lang w:val="nl-NL" w:eastAsia="en-US"/>
        </w:rPr>
        <w:tab/>
      </w:r>
      <w:r w:rsidRPr="000B331D">
        <w:rPr>
          <w:color w:val="334651"/>
          <w:sz w:val="24"/>
          <w:szCs w:val="24"/>
          <w:lang w:val="nl-NL" w:eastAsia="en-US"/>
        </w:rPr>
        <w:tab/>
      </w:r>
      <w:r w:rsidRPr="000B331D">
        <w:rPr>
          <w:color w:val="auto"/>
          <w:sz w:val="24"/>
          <w:szCs w:val="24"/>
          <w:lang w:val="nl-NL"/>
        </w:rPr>
        <w:t xml:space="preserve">Pfefferbaum (PI) </w:t>
      </w:r>
      <w:r w:rsidRPr="000B331D">
        <w:rPr>
          <w:color w:val="auto"/>
          <w:sz w:val="24"/>
          <w:szCs w:val="24"/>
          <w:lang w:val="nl-NL"/>
        </w:rPr>
        <w:tab/>
      </w:r>
      <w:r w:rsidRPr="000B331D">
        <w:rPr>
          <w:color w:val="auto"/>
          <w:sz w:val="24"/>
          <w:szCs w:val="24"/>
          <w:lang w:val="nl-NL"/>
        </w:rPr>
        <w:tab/>
      </w:r>
      <w:r w:rsidRPr="000B331D">
        <w:rPr>
          <w:color w:val="auto"/>
          <w:sz w:val="24"/>
          <w:szCs w:val="24"/>
          <w:lang w:val="nl-NL"/>
        </w:rPr>
        <w:tab/>
      </w:r>
      <w:r w:rsidRPr="000B331D">
        <w:rPr>
          <w:color w:val="auto"/>
          <w:sz w:val="24"/>
          <w:szCs w:val="24"/>
          <w:lang w:val="nl-NL"/>
        </w:rPr>
        <w:tab/>
      </w:r>
      <w:r w:rsidRPr="000B331D">
        <w:rPr>
          <w:color w:val="auto"/>
          <w:sz w:val="24"/>
          <w:szCs w:val="24"/>
          <w:lang w:val="nl-NL"/>
        </w:rPr>
        <w:tab/>
        <w:t xml:space="preserve">2005 </w:t>
      </w:r>
      <w:r w:rsidRPr="000B331D">
        <w:rPr>
          <w:lang w:val="nl-NL"/>
        </w:rPr>
        <w:t xml:space="preserve">– </w:t>
      </w:r>
      <w:r w:rsidRPr="000B331D">
        <w:rPr>
          <w:color w:val="auto"/>
          <w:sz w:val="24"/>
          <w:szCs w:val="24"/>
          <w:lang w:val="nl-NL"/>
        </w:rPr>
        <w:t>2010</w:t>
      </w:r>
    </w:p>
    <w:p w14:paraId="58638219" w14:textId="77777777" w:rsidR="008F63D4" w:rsidRPr="000B331D" w:rsidRDefault="008F63D4" w:rsidP="008F63D4">
      <w:pPr>
        <w:tabs>
          <w:tab w:val="left" w:pos="360"/>
          <w:tab w:val="left" w:pos="720"/>
        </w:tabs>
        <w:ind w:left="2160" w:hanging="2160"/>
        <w:contextualSpacing/>
        <w:rPr>
          <w:color w:val="auto"/>
          <w:sz w:val="24"/>
          <w:szCs w:val="24"/>
        </w:rPr>
      </w:pPr>
      <w:r w:rsidRPr="000B331D">
        <w:rPr>
          <w:color w:val="auto"/>
          <w:sz w:val="24"/>
          <w:szCs w:val="24"/>
        </w:rPr>
        <w:t xml:space="preserve">CMHS, NIMH </w:t>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r>
      <w:r w:rsidRPr="000B331D">
        <w:rPr>
          <w:color w:val="auto"/>
          <w:sz w:val="24"/>
          <w:szCs w:val="24"/>
        </w:rPr>
        <w:tab/>
        <w:t>Total: $841,354</w:t>
      </w:r>
    </w:p>
    <w:p w14:paraId="7C82EAE5" w14:textId="77777777" w:rsidR="008F63D4" w:rsidRPr="000B331D" w:rsidRDefault="008F63D4" w:rsidP="008F63D4">
      <w:pPr>
        <w:tabs>
          <w:tab w:val="left" w:pos="360"/>
          <w:tab w:val="left" w:pos="720"/>
        </w:tabs>
        <w:ind w:left="2160" w:hanging="2160"/>
        <w:contextualSpacing/>
        <w:rPr>
          <w:b/>
          <w:color w:val="auto"/>
          <w:sz w:val="24"/>
          <w:szCs w:val="24"/>
        </w:rPr>
      </w:pPr>
      <w:r w:rsidRPr="000B331D">
        <w:rPr>
          <w:i/>
          <w:color w:val="auto"/>
          <w:sz w:val="24"/>
          <w:szCs w:val="24"/>
          <w:shd w:val="clear" w:color="auto" w:fill="FFFFFF"/>
        </w:rPr>
        <w:t>Child &amp; Family Disaster Research Training &amp; Education</w:t>
      </w:r>
      <w:r w:rsidRPr="000B331D">
        <w:rPr>
          <w:b/>
          <w:color w:val="auto"/>
          <w:sz w:val="24"/>
          <w:szCs w:val="24"/>
        </w:rPr>
        <w:tab/>
      </w:r>
      <w:r w:rsidRPr="000B331D">
        <w:rPr>
          <w:color w:val="auto"/>
          <w:sz w:val="24"/>
          <w:szCs w:val="24"/>
        </w:rPr>
        <w:tab/>
      </w:r>
    </w:p>
    <w:p w14:paraId="457A5006" w14:textId="779B4308" w:rsidR="008F63D4" w:rsidRPr="000B331D" w:rsidRDefault="008F63D4" w:rsidP="008F63D4">
      <w:pPr>
        <w:tabs>
          <w:tab w:val="left" w:pos="360"/>
          <w:tab w:val="left" w:pos="720"/>
        </w:tabs>
        <w:contextualSpacing/>
        <w:rPr>
          <w:b/>
          <w:color w:val="auto"/>
          <w:sz w:val="24"/>
          <w:szCs w:val="24"/>
        </w:rPr>
      </w:pPr>
      <w:r w:rsidRPr="000B331D">
        <w:rPr>
          <w:color w:val="auto"/>
          <w:sz w:val="24"/>
          <w:szCs w:val="24"/>
        </w:rPr>
        <w:t>The goal of this study</w:t>
      </w:r>
      <w:r w:rsidRPr="000B331D">
        <w:rPr>
          <w:color w:val="auto"/>
          <w:sz w:val="24"/>
          <w:szCs w:val="24"/>
          <w:shd w:val="clear" w:color="auto" w:fill="FFFFFF"/>
        </w:rPr>
        <w:t xml:space="preserve"> </w:t>
      </w:r>
      <w:r w:rsidR="00902E02">
        <w:rPr>
          <w:color w:val="auto"/>
          <w:sz w:val="24"/>
          <w:szCs w:val="24"/>
          <w:shd w:val="clear" w:color="auto" w:fill="FFFFFF"/>
        </w:rPr>
        <w:t>was</w:t>
      </w:r>
      <w:r w:rsidRPr="000B331D">
        <w:rPr>
          <w:color w:val="auto"/>
          <w:sz w:val="24"/>
          <w:szCs w:val="24"/>
          <w:shd w:val="clear" w:color="auto" w:fill="FFFFFF"/>
        </w:rPr>
        <w:t xml:space="preserve"> to enhance the nation's capacity for conducting rapid post-event disaster mental health research related to children and families through training of researchers and responder organizations in state-of-the-art research methods, particularly in up-to-date methods of needs assessment, data collection for triage and tracking, clinical evaluation, surveillance treatment and intervention, and evaluations of effectiveness. </w:t>
      </w:r>
    </w:p>
    <w:p w14:paraId="005CC156" w14:textId="77777777" w:rsidR="008F63D4" w:rsidRPr="000B331D" w:rsidRDefault="008F63D4" w:rsidP="008F63D4">
      <w:pPr>
        <w:tabs>
          <w:tab w:val="left" w:pos="360"/>
          <w:tab w:val="left" w:pos="720"/>
        </w:tabs>
        <w:ind w:left="2160" w:hanging="2160"/>
        <w:contextualSpacing/>
        <w:rPr>
          <w:color w:val="auto"/>
          <w:sz w:val="24"/>
          <w:szCs w:val="24"/>
        </w:rPr>
      </w:pPr>
      <w:r w:rsidRPr="000B331D">
        <w:rPr>
          <w:color w:val="auto"/>
          <w:sz w:val="24"/>
          <w:szCs w:val="24"/>
        </w:rPr>
        <w:t>Role: Consultant</w:t>
      </w:r>
    </w:p>
    <w:p w14:paraId="36E3F6F1" w14:textId="77777777" w:rsidR="008F63D4" w:rsidRPr="00AE432E" w:rsidRDefault="008F63D4" w:rsidP="0014637A">
      <w:pPr>
        <w:pStyle w:val="ListParagraph"/>
        <w:ind w:left="360"/>
        <w:rPr>
          <w:sz w:val="24"/>
          <w:szCs w:val="24"/>
        </w:rPr>
      </w:pPr>
    </w:p>
    <w:p w14:paraId="074D1B2F" w14:textId="77777777" w:rsidR="00F63029" w:rsidRPr="000B331D" w:rsidRDefault="004F16F3" w:rsidP="00F63029">
      <w:pPr>
        <w:contextualSpacing/>
        <w:jc w:val="center"/>
        <w:rPr>
          <w:sz w:val="28"/>
          <w:szCs w:val="28"/>
        </w:rPr>
      </w:pPr>
      <w:r w:rsidRPr="000B331D">
        <w:rPr>
          <w:b/>
          <w:sz w:val="28"/>
          <w:szCs w:val="28"/>
        </w:rPr>
        <w:t xml:space="preserve">Honors </w:t>
      </w:r>
      <w:r w:rsidR="00510BC2" w:rsidRPr="000B331D">
        <w:rPr>
          <w:b/>
          <w:sz w:val="28"/>
          <w:szCs w:val="28"/>
        </w:rPr>
        <w:t>and</w:t>
      </w:r>
      <w:r w:rsidRPr="000B331D">
        <w:rPr>
          <w:b/>
          <w:sz w:val="28"/>
          <w:szCs w:val="28"/>
        </w:rPr>
        <w:t xml:space="preserve"> Awards</w:t>
      </w:r>
    </w:p>
    <w:p w14:paraId="3418A18F" w14:textId="77777777" w:rsidR="00F63029" w:rsidRPr="000B331D" w:rsidRDefault="00F63029" w:rsidP="00F63029">
      <w:pPr>
        <w:ind w:left="720" w:hanging="720"/>
        <w:contextualSpacing/>
        <w:rPr>
          <w:u w:val="single"/>
        </w:rPr>
      </w:pPr>
      <w:r w:rsidRPr="000B331D">
        <w:rPr>
          <w:b/>
          <w:noProof/>
          <w:sz w:val="32"/>
          <w:szCs w:val="32"/>
          <w:lang w:eastAsia="en-US"/>
        </w:rPr>
        <mc:AlternateContent>
          <mc:Choice Requires="wps">
            <w:drawing>
              <wp:anchor distT="0" distB="0" distL="114300" distR="114300" simplePos="0" relativeHeight="251673600" behindDoc="0" locked="0" layoutInCell="1" allowOverlap="1" wp14:anchorId="2FFAA95E" wp14:editId="3E403A63">
                <wp:simplePos x="0" y="0"/>
                <wp:positionH relativeFrom="column">
                  <wp:posOffset>0</wp:posOffset>
                </wp:positionH>
                <wp:positionV relativeFrom="paragraph">
                  <wp:posOffset>-3175</wp:posOffset>
                </wp:positionV>
                <wp:extent cx="6343650" cy="0"/>
                <wp:effectExtent l="9525" t="6350" r="9525" b="127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E505F8" id="AutoShape 5" o:spid="_x0000_s1026" type="#_x0000_t32" style="position:absolute;margin-left:0;margin-top:-.25pt;width:499.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"/>
            </w:pict>
          </mc:Fallback>
        </mc:AlternateContent>
      </w:r>
    </w:p>
    <w:p w14:paraId="0A1CFED0" w14:textId="459763F2" w:rsidR="007C7718" w:rsidRPr="007C7718" w:rsidRDefault="007C7718" w:rsidP="00F63029">
      <w:pPr>
        <w:spacing w:before="240"/>
        <w:ind w:left="1800" w:hanging="1800"/>
        <w:contextualSpacing/>
        <w:rPr>
          <w:sz w:val="24"/>
          <w:szCs w:val="24"/>
        </w:rPr>
      </w:pPr>
      <w:r>
        <w:rPr>
          <w:sz w:val="24"/>
          <w:szCs w:val="24"/>
        </w:rPr>
        <w:t>2018</w:t>
      </w:r>
      <w:r>
        <w:rPr>
          <w:sz w:val="24"/>
          <w:szCs w:val="24"/>
        </w:rPr>
        <w:tab/>
      </w:r>
      <w:r w:rsidRPr="007C7718">
        <w:rPr>
          <w:sz w:val="24"/>
          <w:szCs w:val="24"/>
        </w:rPr>
        <w:t xml:space="preserve">Invited Participant, </w:t>
      </w:r>
      <w:r w:rsidRPr="007C7718">
        <w:rPr>
          <w:color w:val="222222"/>
          <w:sz w:val="24"/>
          <w:szCs w:val="24"/>
          <w:shd w:val="clear" w:color="auto" w:fill="FFFFFF"/>
        </w:rPr>
        <w:t>2018 Intersectional Qualitative Research Methods Institute</w:t>
      </w:r>
      <w:r>
        <w:rPr>
          <w:color w:val="222222"/>
          <w:sz w:val="24"/>
          <w:szCs w:val="24"/>
          <w:shd w:val="clear" w:color="auto" w:fill="FFFFFF"/>
        </w:rPr>
        <w:t xml:space="preserve">, </w:t>
      </w:r>
      <w:r w:rsidRPr="007C7718">
        <w:rPr>
          <w:color w:val="222222"/>
          <w:sz w:val="24"/>
          <w:szCs w:val="24"/>
          <w:shd w:val="clear" w:color="auto" w:fill="FFFFFF"/>
        </w:rPr>
        <w:t>University of Maryland College Park</w:t>
      </w:r>
    </w:p>
    <w:p w14:paraId="1B8DB6A8" w14:textId="5D4DBB72" w:rsidR="001C0F75" w:rsidRPr="000B331D" w:rsidRDefault="004F16F3" w:rsidP="00F63029">
      <w:pPr>
        <w:spacing w:before="240"/>
        <w:ind w:left="1800" w:hanging="1800"/>
        <w:contextualSpacing/>
        <w:rPr>
          <w:sz w:val="24"/>
          <w:szCs w:val="24"/>
        </w:rPr>
      </w:pPr>
      <w:r w:rsidRPr="000B331D">
        <w:rPr>
          <w:sz w:val="24"/>
          <w:szCs w:val="24"/>
        </w:rPr>
        <w:t>2017</w:t>
      </w:r>
      <w:r w:rsidRPr="000B331D">
        <w:rPr>
          <w:sz w:val="24"/>
          <w:szCs w:val="24"/>
        </w:rPr>
        <w:tab/>
        <w:t>Carolyn Payton Early Career Award, American Psychological Association, Division 35, Section 1.</w:t>
      </w:r>
      <w:r w:rsidR="00705C9B" w:rsidRPr="000B331D">
        <w:rPr>
          <w:sz w:val="24"/>
          <w:szCs w:val="24"/>
        </w:rPr>
        <w:t xml:space="preserve"> F</w:t>
      </w:r>
      <w:r w:rsidRPr="000B331D">
        <w:rPr>
          <w:sz w:val="24"/>
          <w:szCs w:val="24"/>
        </w:rPr>
        <w:t>or published work that addresses the specific concerns of Black women</w:t>
      </w:r>
      <w:r w:rsidR="001C0F75" w:rsidRPr="000B331D">
        <w:rPr>
          <w:sz w:val="24"/>
          <w:szCs w:val="24"/>
        </w:rPr>
        <w:t xml:space="preserve"> and </w:t>
      </w:r>
      <w:r w:rsidRPr="000B331D">
        <w:rPr>
          <w:sz w:val="24"/>
          <w:szCs w:val="24"/>
        </w:rPr>
        <w:t>girls.</w:t>
      </w:r>
    </w:p>
    <w:p w14:paraId="26A50E8B" w14:textId="77777777" w:rsidR="00460C3B" w:rsidRPr="000B331D" w:rsidRDefault="00460C3B" w:rsidP="00F63029">
      <w:pPr>
        <w:ind w:left="1800" w:hanging="1800"/>
        <w:contextualSpacing/>
        <w:rPr>
          <w:sz w:val="24"/>
          <w:szCs w:val="24"/>
        </w:rPr>
      </w:pPr>
      <w:r w:rsidRPr="000B331D">
        <w:rPr>
          <w:sz w:val="24"/>
          <w:szCs w:val="24"/>
        </w:rPr>
        <w:t>2016</w:t>
      </w:r>
      <w:r w:rsidRPr="000B331D">
        <w:rPr>
          <w:sz w:val="24"/>
          <w:szCs w:val="24"/>
        </w:rPr>
        <w:tab/>
      </w:r>
      <w:r w:rsidR="006E7F31" w:rsidRPr="000B331D">
        <w:rPr>
          <w:sz w:val="24"/>
          <w:szCs w:val="24"/>
        </w:rPr>
        <w:t xml:space="preserve">Invited Participant, </w:t>
      </w:r>
      <w:r w:rsidRPr="000B331D">
        <w:rPr>
          <w:sz w:val="24"/>
          <w:szCs w:val="24"/>
        </w:rPr>
        <w:t>New Connections</w:t>
      </w:r>
      <w:r w:rsidR="006E7F31" w:rsidRPr="000B331D">
        <w:rPr>
          <w:sz w:val="24"/>
          <w:szCs w:val="24"/>
        </w:rPr>
        <w:t xml:space="preserve"> 10</w:t>
      </w:r>
      <w:r w:rsidR="006E7F31" w:rsidRPr="000B331D">
        <w:rPr>
          <w:sz w:val="24"/>
          <w:szCs w:val="24"/>
          <w:vertAlign w:val="superscript"/>
        </w:rPr>
        <w:t>th</w:t>
      </w:r>
      <w:r w:rsidR="006E7F31" w:rsidRPr="000B331D">
        <w:rPr>
          <w:sz w:val="24"/>
          <w:szCs w:val="24"/>
        </w:rPr>
        <w:t xml:space="preserve"> Annual Research and Coaching Clinic. Robert Wood Johnson Foundation.</w:t>
      </w:r>
    </w:p>
    <w:p w14:paraId="000BDCD3" w14:textId="3CF11C5B" w:rsidR="00116FFA" w:rsidRPr="000B331D" w:rsidRDefault="00116FFA" w:rsidP="00F63029">
      <w:pPr>
        <w:ind w:left="1800" w:hanging="1800"/>
        <w:contextualSpacing/>
        <w:rPr>
          <w:sz w:val="24"/>
          <w:szCs w:val="24"/>
        </w:rPr>
      </w:pPr>
      <w:r w:rsidRPr="000B331D">
        <w:rPr>
          <w:sz w:val="24"/>
          <w:szCs w:val="24"/>
        </w:rPr>
        <w:t>2016</w:t>
      </w:r>
      <w:r w:rsidRPr="000B331D">
        <w:rPr>
          <w:sz w:val="24"/>
          <w:szCs w:val="24"/>
        </w:rPr>
        <w:tab/>
        <w:t>Invited Participant, Institute for Feminist Academic Psychologists, Association for Women in Psychology</w:t>
      </w:r>
    </w:p>
    <w:p w14:paraId="1920DF8C" w14:textId="135F131D" w:rsidR="001C0F75" w:rsidRPr="000B331D" w:rsidRDefault="004F16F3" w:rsidP="00F63029">
      <w:pPr>
        <w:ind w:left="1800" w:hanging="1800"/>
        <w:contextualSpacing/>
        <w:rPr>
          <w:sz w:val="24"/>
          <w:szCs w:val="24"/>
        </w:rPr>
      </w:pPr>
      <w:r w:rsidRPr="000B331D">
        <w:rPr>
          <w:sz w:val="24"/>
          <w:szCs w:val="24"/>
        </w:rPr>
        <w:t>2013</w:t>
      </w:r>
      <w:r w:rsidRPr="000B331D">
        <w:rPr>
          <w:sz w:val="24"/>
          <w:szCs w:val="24"/>
        </w:rPr>
        <w:tab/>
        <w:t>Diversity Research Award from the Psychology Department, University of Michigan</w:t>
      </w:r>
      <w:r w:rsidR="00705C9B" w:rsidRPr="000B331D">
        <w:rPr>
          <w:sz w:val="24"/>
          <w:szCs w:val="24"/>
        </w:rPr>
        <w:t xml:space="preserve"> </w:t>
      </w:r>
    </w:p>
    <w:p w14:paraId="1D2CCF89" w14:textId="77777777" w:rsidR="001C0F75" w:rsidRPr="000B331D" w:rsidRDefault="001C0F75" w:rsidP="00F63029">
      <w:pPr>
        <w:ind w:left="1800" w:hanging="1800"/>
        <w:contextualSpacing/>
        <w:rPr>
          <w:sz w:val="24"/>
          <w:szCs w:val="24"/>
        </w:rPr>
      </w:pPr>
      <w:r w:rsidRPr="000B331D">
        <w:rPr>
          <w:sz w:val="24"/>
          <w:szCs w:val="24"/>
        </w:rPr>
        <w:t>2011</w:t>
      </w:r>
      <w:r w:rsidR="00576A63" w:rsidRPr="000B331D">
        <w:t xml:space="preserve">– </w:t>
      </w:r>
      <w:r w:rsidRPr="000B331D">
        <w:rPr>
          <w:sz w:val="24"/>
          <w:szCs w:val="24"/>
        </w:rPr>
        <w:t>2012</w:t>
      </w:r>
      <w:r w:rsidRPr="000B331D">
        <w:rPr>
          <w:sz w:val="24"/>
          <w:szCs w:val="24"/>
        </w:rPr>
        <w:tab/>
        <w:t>Finalist</w:t>
      </w:r>
      <w:r w:rsidR="006E7F31" w:rsidRPr="000B331D">
        <w:rPr>
          <w:sz w:val="24"/>
          <w:szCs w:val="24"/>
        </w:rPr>
        <w:t>, William T. Grant Foundation Scholars Program</w:t>
      </w:r>
    </w:p>
    <w:p w14:paraId="5B226DCB" w14:textId="77777777" w:rsidR="001C0F75" w:rsidRPr="000B331D" w:rsidRDefault="001C0F75" w:rsidP="00F63029">
      <w:pPr>
        <w:ind w:left="1800" w:hanging="1800"/>
        <w:contextualSpacing/>
        <w:rPr>
          <w:sz w:val="24"/>
          <w:szCs w:val="24"/>
        </w:rPr>
      </w:pPr>
      <w:r w:rsidRPr="000B331D">
        <w:rPr>
          <w:sz w:val="24"/>
          <w:szCs w:val="24"/>
        </w:rPr>
        <w:t>2010</w:t>
      </w:r>
      <w:r w:rsidR="00576A63" w:rsidRPr="000B331D">
        <w:rPr>
          <w:sz w:val="24"/>
          <w:szCs w:val="24"/>
        </w:rPr>
        <w:t xml:space="preserve"> </w:t>
      </w:r>
      <w:r w:rsidR="00576A63" w:rsidRPr="000B331D">
        <w:t xml:space="preserve">– </w:t>
      </w:r>
      <w:r w:rsidRPr="000B331D">
        <w:rPr>
          <w:sz w:val="24"/>
          <w:szCs w:val="24"/>
        </w:rPr>
        <w:t xml:space="preserve">2011 </w:t>
      </w:r>
      <w:r w:rsidRPr="000B331D">
        <w:rPr>
          <w:sz w:val="24"/>
          <w:szCs w:val="24"/>
        </w:rPr>
        <w:tab/>
        <w:t xml:space="preserve">LIFE Fellow, the Life Course: Evolutionary and Ontogenetic Dynamics program. </w:t>
      </w:r>
    </w:p>
    <w:p w14:paraId="52DAF955" w14:textId="77777777" w:rsidR="004F16F3" w:rsidRPr="000B331D" w:rsidRDefault="004F16F3" w:rsidP="00F63029">
      <w:pPr>
        <w:ind w:left="1800" w:hanging="1800"/>
        <w:contextualSpacing/>
        <w:rPr>
          <w:sz w:val="24"/>
          <w:szCs w:val="24"/>
        </w:rPr>
      </w:pPr>
      <w:r w:rsidRPr="000B331D">
        <w:rPr>
          <w:sz w:val="24"/>
          <w:szCs w:val="24"/>
        </w:rPr>
        <w:t xml:space="preserve">2010 </w:t>
      </w:r>
      <w:r w:rsidRPr="000B331D">
        <w:rPr>
          <w:sz w:val="24"/>
          <w:szCs w:val="24"/>
        </w:rPr>
        <w:tab/>
        <w:t xml:space="preserve">The Elizabeth Douvan Junior Scholar Fund in Life Course Development </w:t>
      </w:r>
    </w:p>
    <w:p w14:paraId="421DB99D" w14:textId="5092DBA8" w:rsidR="00460C3B" w:rsidRPr="000B331D" w:rsidRDefault="004F16F3" w:rsidP="00F63029">
      <w:pPr>
        <w:ind w:left="1800" w:hanging="1800"/>
        <w:contextualSpacing/>
        <w:rPr>
          <w:sz w:val="24"/>
          <w:szCs w:val="24"/>
        </w:rPr>
      </w:pPr>
      <w:r w:rsidRPr="000B331D">
        <w:rPr>
          <w:sz w:val="24"/>
          <w:szCs w:val="24"/>
        </w:rPr>
        <w:t xml:space="preserve">2010 </w:t>
      </w:r>
      <w:r w:rsidRPr="000B331D">
        <w:rPr>
          <w:sz w:val="24"/>
          <w:szCs w:val="24"/>
        </w:rPr>
        <w:tab/>
        <w:t>Travel Award from the National Science Foundation to attend the International Society for the Study of Behavioral Development conference, Zambia, Africa</w:t>
      </w:r>
    </w:p>
    <w:p w14:paraId="409EB7E4" w14:textId="2D01A455" w:rsidR="00460C3B" w:rsidRPr="000B331D" w:rsidRDefault="004F16F3" w:rsidP="00F63029">
      <w:pPr>
        <w:ind w:left="1800" w:hanging="1800"/>
        <w:contextualSpacing/>
        <w:rPr>
          <w:sz w:val="24"/>
          <w:szCs w:val="24"/>
        </w:rPr>
      </w:pPr>
      <w:r w:rsidRPr="000B331D">
        <w:rPr>
          <w:sz w:val="24"/>
          <w:szCs w:val="24"/>
        </w:rPr>
        <w:lastRenderedPageBreak/>
        <w:t>2009</w:t>
      </w:r>
      <w:r w:rsidRPr="000B331D">
        <w:rPr>
          <w:sz w:val="24"/>
          <w:szCs w:val="24"/>
        </w:rPr>
        <w:tab/>
        <w:t>Training Fellowship: 2009 International Summer School - Society for Research on Adolescence/European Association for Research on Adolescence in Vancouver, BC</w:t>
      </w:r>
    </w:p>
    <w:p w14:paraId="67EA9C08" w14:textId="330A24BA" w:rsidR="00460C3B" w:rsidRPr="000B331D" w:rsidRDefault="00460C3B" w:rsidP="00F63029">
      <w:pPr>
        <w:ind w:left="1800" w:hanging="1800"/>
        <w:contextualSpacing/>
        <w:rPr>
          <w:sz w:val="24"/>
          <w:szCs w:val="24"/>
        </w:rPr>
      </w:pPr>
      <w:r w:rsidRPr="000B331D">
        <w:rPr>
          <w:sz w:val="24"/>
          <w:szCs w:val="24"/>
        </w:rPr>
        <w:t>2007</w:t>
      </w:r>
      <w:r w:rsidRPr="000B331D">
        <w:rPr>
          <w:sz w:val="24"/>
          <w:szCs w:val="24"/>
        </w:rPr>
        <w:tab/>
        <w:t>William R. Jones Outstanding Mentor Award, Florida Education Fund McKnight Doctoral Fellowship Program</w:t>
      </w:r>
    </w:p>
    <w:p w14:paraId="3B31C696" w14:textId="272FB0DD" w:rsidR="00460C3B" w:rsidRPr="000B331D" w:rsidRDefault="00460C3B" w:rsidP="00F63029">
      <w:pPr>
        <w:ind w:left="1800" w:hanging="1800"/>
        <w:contextualSpacing/>
        <w:rPr>
          <w:sz w:val="24"/>
          <w:szCs w:val="24"/>
        </w:rPr>
      </w:pPr>
      <w:r w:rsidRPr="000B331D">
        <w:rPr>
          <w:sz w:val="24"/>
          <w:szCs w:val="24"/>
        </w:rPr>
        <w:t>2007</w:t>
      </w:r>
      <w:r w:rsidRPr="000B331D">
        <w:rPr>
          <w:sz w:val="24"/>
          <w:szCs w:val="24"/>
        </w:rPr>
        <w:tab/>
      </w:r>
      <w:r w:rsidR="006E7F31" w:rsidRPr="000B331D">
        <w:rPr>
          <w:sz w:val="24"/>
          <w:szCs w:val="24"/>
        </w:rPr>
        <w:t xml:space="preserve">Invited Participant, </w:t>
      </w:r>
      <w:r w:rsidRPr="000B331D">
        <w:rPr>
          <w:sz w:val="24"/>
          <w:szCs w:val="24"/>
        </w:rPr>
        <w:t>American Psychological Association Minority Fellowship Program Psychology Summer Institute</w:t>
      </w:r>
    </w:p>
    <w:p w14:paraId="275C178E" w14:textId="6BA0D816" w:rsidR="00CD1138" w:rsidRPr="000B331D" w:rsidRDefault="00CD1138" w:rsidP="00F63029">
      <w:pPr>
        <w:ind w:left="1800" w:hanging="1800"/>
        <w:contextualSpacing/>
        <w:rPr>
          <w:sz w:val="24"/>
          <w:szCs w:val="24"/>
        </w:rPr>
      </w:pPr>
      <w:r w:rsidRPr="000B331D">
        <w:rPr>
          <w:sz w:val="24"/>
          <w:szCs w:val="24"/>
        </w:rPr>
        <w:t>2007</w:t>
      </w:r>
      <w:r w:rsidRPr="000B331D">
        <w:rPr>
          <w:sz w:val="24"/>
          <w:szCs w:val="24"/>
        </w:rPr>
        <w:tab/>
        <w:t>Training Fellowship, Center for Research on U.S. Latinos HIV/</w:t>
      </w:r>
      <w:proofErr w:type="gramStart"/>
      <w:r w:rsidRPr="000B331D">
        <w:rPr>
          <w:sz w:val="24"/>
          <w:szCs w:val="24"/>
        </w:rPr>
        <w:t>AIDS</w:t>
      </w:r>
      <w:proofErr w:type="gramEnd"/>
      <w:r w:rsidRPr="000B331D">
        <w:rPr>
          <w:sz w:val="24"/>
          <w:szCs w:val="24"/>
        </w:rPr>
        <w:t xml:space="preserve"> and Drug Abuse (CRUSADA) Training Program, Florida International University</w:t>
      </w:r>
    </w:p>
    <w:p w14:paraId="118D577C" w14:textId="148EC0FA" w:rsidR="00460C3B" w:rsidRPr="000B331D" w:rsidRDefault="00460C3B" w:rsidP="00F63029">
      <w:pPr>
        <w:ind w:left="1800" w:hanging="1800"/>
        <w:contextualSpacing/>
        <w:rPr>
          <w:sz w:val="24"/>
          <w:szCs w:val="24"/>
        </w:rPr>
      </w:pPr>
      <w:r w:rsidRPr="000B331D">
        <w:rPr>
          <w:sz w:val="24"/>
          <w:szCs w:val="24"/>
        </w:rPr>
        <w:t>2006</w:t>
      </w:r>
      <w:r w:rsidR="00576A63" w:rsidRPr="000B331D">
        <w:rPr>
          <w:sz w:val="24"/>
          <w:szCs w:val="24"/>
        </w:rPr>
        <w:t xml:space="preserve"> </w:t>
      </w:r>
      <w:r w:rsidR="00576A63" w:rsidRPr="000B331D">
        <w:t xml:space="preserve">– </w:t>
      </w:r>
      <w:r w:rsidRPr="000B331D">
        <w:rPr>
          <w:sz w:val="24"/>
          <w:szCs w:val="24"/>
        </w:rPr>
        <w:t>2008</w:t>
      </w:r>
      <w:r w:rsidRPr="000B331D">
        <w:rPr>
          <w:sz w:val="24"/>
          <w:szCs w:val="24"/>
        </w:rPr>
        <w:tab/>
        <w:t>Mental Health Research Fellowship, American Psychological Association Minority Fellowship Program</w:t>
      </w:r>
    </w:p>
    <w:p w14:paraId="24C418F5" w14:textId="438DE966" w:rsidR="00460C3B" w:rsidRPr="000B331D" w:rsidRDefault="00460C3B" w:rsidP="00F63029">
      <w:pPr>
        <w:ind w:left="1800" w:hanging="1800"/>
        <w:contextualSpacing/>
        <w:rPr>
          <w:sz w:val="24"/>
          <w:szCs w:val="24"/>
        </w:rPr>
      </w:pPr>
      <w:r w:rsidRPr="000B331D">
        <w:rPr>
          <w:sz w:val="24"/>
          <w:szCs w:val="24"/>
        </w:rPr>
        <w:t>2006</w:t>
      </w:r>
      <w:r w:rsidRPr="000B331D">
        <w:rPr>
          <w:sz w:val="24"/>
          <w:szCs w:val="24"/>
        </w:rPr>
        <w:tab/>
        <w:t xml:space="preserve">American Psychological Association of Graduate Students (APAGS) Scott Mesh Dissertation Scholarship </w:t>
      </w:r>
    </w:p>
    <w:p w14:paraId="4DE693A4" w14:textId="10F2171D" w:rsidR="00460C3B" w:rsidRPr="000B331D" w:rsidRDefault="00460C3B" w:rsidP="00F63029">
      <w:pPr>
        <w:ind w:left="1800" w:hanging="1800"/>
        <w:contextualSpacing/>
        <w:rPr>
          <w:sz w:val="24"/>
          <w:szCs w:val="24"/>
        </w:rPr>
      </w:pPr>
      <w:r w:rsidRPr="000B331D">
        <w:rPr>
          <w:sz w:val="24"/>
          <w:szCs w:val="24"/>
        </w:rPr>
        <w:t>2006</w:t>
      </w:r>
      <w:r w:rsidR="00810202" w:rsidRPr="000B331D">
        <w:rPr>
          <w:sz w:val="24"/>
          <w:szCs w:val="24"/>
        </w:rPr>
        <w:t>-</w:t>
      </w:r>
      <w:r w:rsidRPr="000B331D">
        <w:rPr>
          <w:sz w:val="24"/>
          <w:szCs w:val="24"/>
        </w:rPr>
        <w:t>2007</w:t>
      </w:r>
      <w:r w:rsidRPr="000B331D">
        <w:rPr>
          <w:sz w:val="24"/>
          <w:szCs w:val="24"/>
        </w:rPr>
        <w:tab/>
        <w:t>Madeline T. Kitts Scholarship to support African American students, Florida International University</w:t>
      </w:r>
    </w:p>
    <w:p w14:paraId="2A7E43D7" w14:textId="77777777" w:rsidR="00810202" w:rsidRPr="000B331D" w:rsidRDefault="00810202" w:rsidP="00F63029">
      <w:pPr>
        <w:ind w:left="1800" w:hanging="1800"/>
        <w:contextualSpacing/>
        <w:rPr>
          <w:sz w:val="24"/>
          <w:szCs w:val="24"/>
        </w:rPr>
      </w:pPr>
      <w:r w:rsidRPr="000B331D">
        <w:rPr>
          <w:sz w:val="24"/>
          <w:szCs w:val="24"/>
        </w:rPr>
        <w:t>2004-2007</w:t>
      </w:r>
      <w:r w:rsidRPr="000B331D">
        <w:rPr>
          <w:sz w:val="24"/>
          <w:szCs w:val="24"/>
        </w:rPr>
        <w:tab/>
        <w:t>Invited Participant, Society of Multivariate Experimental Psychology (SMEP) Minority Student Conference</w:t>
      </w:r>
    </w:p>
    <w:p w14:paraId="7D9D7B59" w14:textId="78397EE3" w:rsidR="00810202" w:rsidRPr="000B331D" w:rsidRDefault="00810202" w:rsidP="00F63029">
      <w:pPr>
        <w:ind w:left="1800" w:hanging="1800"/>
        <w:contextualSpacing/>
        <w:rPr>
          <w:sz w:val="24"/>
          <w:szCs w:val="24"/>
        </w:rPr>
      </w:pPr>
      <w:r w:rsidRPr="000B331D">
        <w:rPr>
          <w:sz w:val="24"/>
          <w:szCs w:val="24"/>
        </w:rPr>
        <w:t>2003-2004</w:t>
      </w:r>
      <w:r w:rsidRPr="000B331D">
        <w:rPr>
          <w:sz w:val="24"/>
          <w:szCs w:val="24"/>
        </w:rPr>
        <w:tab/>
        <w:t>Madeline T. Kitts Scholarship to support African American students, Florida International University</w:t>
      </w:r>
    </w:p>
    <w:p w14:paraId="4C7BD0A2" w14:textId="598CF0BB" w:rsidR="00810202" w:rsidRPr="000B331D" w:rsidRDefault="00810202" w:rsidP="00F63029">
      <w:pPr>
        <w:ind w:left="1800" w:hanging="1800"/>
        <w:contextualSpacing/>
        <w:rPr>
          <w:sz w:val="24"/>
          <w:szCs w:val="24"/>
        </w:rPr>
      </w:pPr>
      <w:r w:rsidRPr="000B331D">
        <w:rPr>
          <w:sz w:val="24"/>
          <w:szCs w:val="24"/>
        </w:rPr>
        <w:t>2002, 2005</w:t>
      </w:r>
      <w:r w:rsidRPr="000B331D">
        <w:rPr>
          <w:sz w:val="24"/>
          <w:szCs w:val="24"/>
        </w:rPr>
        <w:tab/>
        <w:t>Psi Chi National Convention Research Award</w:t>
      </w:r>
    </w:p>
    <w:p w14:paraId="3350FCEC" w14:textId="77B687EF" w:rsidR="000B657F" w:rsidRPr="000B331D" w:rsidRDefault="000B657F" w:rsidP="00F63029">
      <w:pPr>
        <w:ind w:left="1800" w:hanging="1800"/>
        <w:contextualSpacing/>
        <w:rPr>
          <w:sz w:val="24"/>
          <w:szCs w:val="24"/>
        </w:rPr>
      </w:pPr>
      <w:r w:rsidRPr="000B331D">
        <w:rPr>
          <w:sz w:val="24"/>
          <w:szCs w:val="24"/>
        </w:rPr>
        <w:t>2001</w:t>
      </w:r>
      <w:r w:rsidRPr="000B331D">
        <w:rPr>
          <w:sz w:val="24"/>
          <w:szCs w:val="24"/>
        </w:rPr>
        <w:tab/>
        <w:t>Psychology Research Initiatives Mentorship Experience (PRIME) Fellowship, American Psychological Association, and the National Institute for General Medicines</w:t>
      </w:r>
    </w:p>
    <w:p w14:paraId="3089D403" w14:textId="1027B822" w:rsidR="00810202" w:rsidRPr="000B331D" w:rsidRDefault="00810202" w:rsidP="00F63029">
      <w:pPr>
        <w:ind w:left="1800" w:hanging="1800"/>
        <w:contextualSpacing/>
        <w:rPr>
          <w:sz w:val="24"/>
          <w:szCs w:val="24"/>
        </w:rPr>
      </w:pPr>
      <w:r w:rsidRPr="000B331D">
        <w:rPr>
          <w:sz w:val="24"/>
          <w:szCs w:val="24"/>
        </w:rPr>
        <w:t>2001</w:t>
      </w:r>
      <w:r w:rsidRPr="000B331D">
        <w:rPr>
          <w:sz w:val="24"/>
          <w:szCs w:val="24"/>
        </w:rPr>
        <w:tab/>
        <w:t>Psi Chi Research Achievement Award</w:t>
      </w:r>
    </w:p>
    <w:p w14:paraId="5ECFBB34" w14:textId="31A4784A" w:rsidR="00810202" w:rsidRPr="000B331D" w:rsidRDefault="00810202" w:rsidP="00F63029">
      <w:pPr>
        <w:ind w:left="1800" w:hanging="1800"/>
        <w:contextualSpacing/>
        <w:rPr>
          <w:sz w:val="24"/>
          <w:szCs w:val="24"/>
        </w:rPr>
      </w:pPr>
      <w:r w:rsidRPr="000B331D">
        <w:rPr>
          <w:sz w:val="24"/>
          <w:szCs w:val="24"/>
        </w:rPr>
        <w:t>2001</w:t>
      </w:r>
      <w:r w:rsidRPr="000B331D">
        <w:rPr>
          <w:sz w:val="24"/>
          <w:szCs w:val="24"/>
        </w:rPr>
        <w:tab/>
        <w:t>Psi Chi Regional Research Award</w:t>
      </w:r>
    </w:p>
    <w:p w14:paraId="21BAE2E1" w14:textId="77777777" w:rsidR="00460C3B" w:rsidRPr="000B331D" w:rsidRDefault="00460C3B" w:rsidP="00692D94">
      <w:pPr>
        <w:ind w:left="2160" w:hanging="2160"/>
        <w:contextualSpacing/>
        <w:rPr>
          <w:sz w:val="24"/>
          <w:szCs w:val="24"/>
        </w:rPr>
      </w:pPr>
    </w:p>
    <w:p w14:paraId="15AD86ED" w14:textId="5B29BBC9" w:rsidR="00B30108" w:rsidRPr="000B331D" w:rsidRDefault="006B31C0" w:rsidP="00692D94">
      <w:pPr>
        <w:contextualSpacing/>
        <w:jc w:val="center"/>
        <w:rPr>
          <w:b/>
          <w:iCs/>
          <w:sz w:val="28"/>
          <w:szCs w:val="28"/>
        </w:rPr>
      </w:pPr>
      <w:r w:rsidRPr="000B331D">
        <w:rPr>
          <w:b/>
          <w:noProof/>
          <w:sz w:val="32"/>
          <w:szCs w:val="32"/>
          <w:u w:val="single"/>
          <w:lang w:eastAsia="en-US"/>
        </w:rPr>
        <mc:AlternateContent>
          <mc:Choice Requires="wps">
            <w:drawing>
              <wp:anchor distT="0" distB="0" distL="114300" distR="114300" simplePos="0" relativeHeight="251659264" behindDoc="0" locked="0" layoutInCell="1" allowOverlap="1" wp14:anchorId="316EE56C" wp14:editId="26E83211">
                <wp:simplePos x="0" y="0"/>
                <wp:positionH relativeFrom="column">
                  <wp:posOffset>0</wp:posOffset>
                </wp:positionH>
                <wp:positionV relativeFrom="paragraph">
                  <wp:posOffset>198755</wp:posOffset>
                </wp:positionV>
                <wp:extent cx="6343650" cy="0"/>
                <wp:effectExtent l="0" t="0" r="31750" b="2540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23957" id="AutoShape 13" o:spid="_x0000_s1026" type="#_x0000_t32" style="position:absolute;margin-left:0;margin-top:15.65pt;width:49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"/>
            </w:pict>
          </mc:Fallback>
        </mc:AlternateContent>
      </w:r>
      <w:r w:rsidR="00B30108" w:rsidRPr="000B331D">
        <w:rPr>
          <w:b/>
          <w:iCs/>
          <w:sz w:val="28"/>
          <w:szCs w:val="28"/>
        </w:rPr>
        <w:t xml:space="preserve">Conference </w:t>
      </w:r>
      <w:r w:rsidR="00490DB1" w:rsidRPr="000B331D">
        <w:rPr>
          <w:b/>
          <w:iCs/>
          <w:sz w:val="28"/>
          <w:szCs w:val="28"/>
        </w:rPr>
        <w:t xml:space="preserve">Presentations </w:t>
      </w:r>
      <w:r w:rsidR="00510BC2" w:rsidRPr="000B331D">
        <w:rPr>
          <w:b/>
          <w:iCs/>
          <w:sz w:val="28"/>
          <w:szCs w:val="28"/>
        </w:rPr>
        <w:t>and</w:t>
      </w:r>
      <w:r w:rsidR="00490DB1" w:rsidRPr="000B331D">
        <w:rPr>
          <w:b/>
          <w:iCs/>
          <w:sz w:val="28"/>
          <w:szCs w:val="28"/>
        </w:rPr>
        <w:t xml:space="preserve"> Posters</w:t>
      </w:r>
    </w:p>
    <w:p w14:paraId="7B7D8D1F" w14:textId="199B4A26" w:rsidR="006B31C0" w:rsidRPr="000B331D" w:rsidRDefault="006B31C0" w:rsidP="00692D94">
      <w:pPr>
        <w:contextualSpacing/>
        <w:jc w:val="center"/>
        <w:rPr>
          <w:sz w:val="28"/>
          <w:szCs w:val="28"/>
        </w:rPr>
      </w:pPr>
    </w:p>
    <w:p w14:paraId="3D1DE4E6" w14:textId="46A7AE48" w:rsidR="00490DB1" w:rsidRPr="000B331D" w:rsidRDefault="006B31C0" w:rsidP="00692D94">
      <w:pPr>
        <w:ind w:left="720" w:hanging="720"/>
        <w:contextualSpacing/>
        <w:rPr>
          <w:b/>
          <w:sz w:val="24"/>
          <w:szCs w:val="24"/>
          <w:u w:val="single"/>
        </w:rPr>
      </w:pPr>
      <w:r w:rsidRPr="000B331D">
        <w:rPr>
          <w:b/>
          <w:sz w:val="24"/>
          <w:szCs w:val="24"/>
          <w:u w:val="single"/>
        </w:rPr>
        <w:t xml:space="preserve">Peer-Reviewed Conference </w:t>
      </w:r>
      <w:r w:rsidR="00490599" w:rsidRPr="000B331D">
        <w:rPr>
          <w:b/>
          <w:sz w:val="24"/>
          <w:szCs w:val="24"/>
          <w:u w:val="single"/>
        </w:rPr>
        <w:t>Presentations</w:t>
      </w:r>
    </w:p>
    <w:p w14:paraId="0D4F4F58" w14:textId="3F088B7B" w:rsidR="00224E67" w:rsidRPr="000B331D" w:rsidRDefault="00224E67" w:rsidP="00224E67">
      <w:pPr>
        <w:contextualSpacing/>
      </w:pPr>
      <w:r w:rsidRPr="000B331D">
        <w:t>(</w:t>
      </w:r>
      <w:r w:rsidRPr="000B331D">
        <w:rPr>
          <w:u w:val="single"/>
        </w:rPr>
        <w:t>Trainee authors (students, postdocs) are underlined</w:t>
      </w:r>
      <w:r w:rsidRPr="000B331D">
        <w:t>)</w:t>
      </w:r>
    </w:p>
    <w:p w14:paraId="05F74E25" w14:textId="77777777" w:rsidR="006B31C0" w:rsidRPr="000B331D" w:rsidRDefault="006B31C0" w:rsidP="00692D94">
      <w:pPr>
        <w:ind w:left="720" w:hanging="720"/>
        <w:contextualSpacing/>
        <w:rPr>
          <w:b/>
          <w:sz w:val="24"/>
          <w:szCs w:val="24"/>
        </w:rPr>
      </w:pPr>
    </w:p>
    <w:p w14:paraId="569A094E" w14:textId="6E63C967" w:rsidR="006B31C0" w:rsidRPr="000B331D" w:rsidRDefault="006B31C0" w:rsidP="00692D94">
      <w:pPr>
        <w:ind w:left="720" w:hanging="720"/>
        <w:contextualSpacing/>
        <w:rPr>
          <w:b/>
          <w:sz w:val="24"/>
          <w:szCs w:val="24"/>
          <w:u w:val="single"/>
        </w:rPr>
      </w:pPr>
      <w:r w:rsidRPr="000B331D">
        <w:rPr>
          <w:b/>
          <w:sz w:val="24"/>
          <w:szCs w:val="24"/>
          <w:u w:val="single"/>
        </w:rPr>
        <w:t>Papers</w:t>
      </w:r>
    </w:p>
    <w:p w14:paraId="7E140959" w14:textId="4171D1B6" w:rsidR="0096618C" w:rsidRPr="0096618C" w:rsidRDefault="0096618C" w:rsidP="0096618C">
      <w:pPr>
        <w:ind w:left="720" w:hanging="720"/>
        <w:rPr>
          <w:sz w:val="24"/>
          <w:szCs w:val="24"/>
        </w:rPr>
      </w:pPr>
      <w:r w:rsidRPr="0096618C">
        <w:rPr>
          <w:sz w:val="24"/>
          <w:szCs w:val="24"/>
          <w:u w:val="single"/>
        </w:rPr>
        <w:t>Blazek, J.,</w:t>
      </w:r>
      <w:r>
        <w:rPr>
          <w:sz w:val="24"/>
          <w:szCs w:val="24"/>
        </w:rPr>
        <w:t xml:space="preserve"> &amp; </w:t>
      </w:r>
      <w:r w:rsidRPr="0096618C">
        <w:rPr>
          <w:b/>
          <w:bCs/>
          <w:sz w:val="24"/>
          <w:szCs w:val="24"/>
        </w:rPr>
        <w:t xml:space="preserve">Carter, R. </w:t>
      </w:r>
      <w:r w:rsidRPr="0096618C">
        <w:rPr>
          <w:sz w:val="24"/>
          <w:szCs w:val="24"/>
        </w:rPr>
        <w:t xml:space="preserve">(2019). </w:t>
      </w:r>
      <w:r w:rsidRPr="0096618C">
        <w:rPr>
          <w:i/>
          <w:sz w:val="24"/>
          <w:szCs w:val="24"/>
        </w:rPr>
        <w:t xml:space="preserve">Preparing for change: Body change &amp; image messages in girls’ puberty books. </w:t>
      </w:r>
      <w:r w:rsidRPr="0096618C">
        <w:rPr>
          <w:sz w:val="24"/>
          <w:szCs w:val="24"/>
        </w:rPr>
        <w:t xml:space="preserve">Paper presented at the yearly meeting of Society for the Psychological Study of </w:t>
      </w:r>
      <w:r w:rsidRPr="0096618C">
        <w:rPr>
          <w:sz w:val="24"/>
          <w:szCs w:val="24"/>
        </w:rPr>
        <w:tab/>
        <w:t xml:space="preserve">Social </w:t>
      </w:r>
      <w:r w:rsidRPr="0096618C">
        <w:rPr>
          <w:sz w:val="24"/>
          <w:szCs w:val="24"/>
        </w:rPr>
        <w:tab/>
        <w:t>Issues (SPSSI), June 21-23, San Diego, CA.</w:t>
      </w:r>
    </w:p>
    <w:p w14:paraId="61B7A653" w14:textId="20283479" w:rsidR="0096618C" w:rsidRPr="0096618C" w:rsidRDefault="0096618C" w:rsidP="0096618C">
      <w:pPr>
        <w:rPr>
          <w:sz w:val="24"/>
          <w:szCs w:val="24"/>
        </w:rPr>
      </w:pPr>
      <w:r w:rsidRPr="0096618C">
        <w:rPr>
          <w:sz w:val="24"/>
          <w:szCs w:val="24"/>
          <w:u w:val="single"/>
        </w:rPr>
        <w:t>Blazek, J.,</w:t>
      </w:r>
      <w:r>
        <w:rPr>
          <w:sz w:val="24"/>
          <w:szCs w:val="24"/>
        </w:rPr>
        <w:t xml:space="preserve"> &amp; </w:t>
      </w:r>
      <w:r w:rsidRPr="0096618C">
        <w:rPr>
          <w:b/>
          <w:bCs/>
          <w:sz w:val="24"/>
          <w:szCs w:val="24"/>
        </w:rPr>
        <w:t>Carter, R.</w:t>
      </w:r>
      <w:r w:rsidRPr="0096618C">
        <w:rPr>
          <w:sz w:val="24"/>
          <w:szCs w:val="24"/>
        </w:rPr>
        <w:t xml:space="preserve"> (2019). </w:t>
      </w:r>
      <w:r w:rsidRPr="0096618C">
        <w:rPr>
          <w:i/>
          <w:sz w:val="24"/>
          <w:szCs w:val="24"/>
        </w:rPr>
        <w:t xml:space="preserve">Puberty and disordered eating: Why race and gender matter for Black </w:t>
      </w:r>
      <w:r w:rsidRPr="0096618C">
        <w:rPr>
          <w:i/>
          <w:sz w:val="24"/>
          <w:szCs w:val="24"/>
        </w:rPr>
        <w:tab/>
        <w:t xml:space="preserve">adolescents. </w:t>
      </w:r>
      <w:r w:rsidRPr="0096618C">
        <w:rPr>
          <w:sz w:val="24"/>
          <w:szCs w:val="24"/>
        </w:rPr>
        <w:t xml:space="preserve">Paper presented at the biennial meeting of the Society for Research on Child </w:t>
      </w:r>
      <w:r w:rsidRPr="0096618C">
        <w:rPr>
          <w:sz w:val="24"/>
          <w:szCs w:val="24"/>
        </w:rPr>
        <w:tab/>
        <w:t>Development (SRCD), March 21-23, Baltimore, MD.</w:t>
      </w:r>
    </w:p>
    <w:p w14:paraId="64765367" w14:textId="5570A1D0" w:rsidR="00AD2B48" w:rsidRPr="000B331D" w:rsidRDefault="00474ED9" w:rsidP="00692D94">
      <w:pPr>
        <w:ind w:left="720" w:hanging="720"/>
        <w:contextualSpacing/>
        <w:rPr>
          <w:sz w:val="24"/>
          <w:szCs w:val="24"/>
        </w:rPr>
      </w:pPr>
      <w:r w:rsidRPr="000B331D">
        <w:rPr>
          <w:sz w:val="24"/>
          <w:szCs w:val="24"/>
          <w:u w:val="single"/>
        </w:rPr>
        <w:t>Halawah, A.,</w:t>
      </w:r>
      <w:r w:rsidRPr="000B331D">
        <w:rPr>
          <w:b/>
          <w:sz w:val="24"/>
          <w:szCs w:val="24"/>
        </w:rPr>
        <w:t xml:space="preserve"> </w:t>
      </w:r>
      <w:r w:rsidRPr="000B331D">
        <w:rPr>
          <w:sz w:val="24"/>
          <w:szCs w:val="24"/>
        </w:rPr>
        <w:t xml:space="preserve">&amp; </w:t>
      </w:r>
      <w:r w:rsidRPr="000B331D">
        <w:rPr>
          <w:b/>
          <w:sz w:val="24"/>
          <w:szCs w:val="24"/>
        </w:rPr>
        <w:t>Carter, R</w:t>
      </w:r>
      <w:r w:rsidR="00AD2B48" w:rsidRPr="000B331D">
        <w:rPr>
          <w:b/>
          <w:sz w:val="24"/>
          <w:szCs w:val="24"/>
        </w:rPr>
        <w:t xml:space="preserve">. </w:t>
      </w:r>
      <w:r w:rsidR="00AD2B48" w:rsidRPr="000B331D">
        <w:rPr>
          <w:sz w:val="24"/>
          <w:szCs w:val="24"/>
        </w:rPr>
        <w:t xml:space="preserve">(2016, July). </w:t>
      </w:r>
      <w:r w:rsidR="00AD2B48" w:rsidRPr="000B331D">
        <w:rPr>
          <w:i/>
          <w:sz w:val="24"/>
          <w:szCs w:val="24"/>
        </w:rPr>
        <w:t xml:space="preserve">Intersectionality and the Gender Gap in STEM. </w:t>
      </w:r>
      <w:r w:rsidR="00AD2B48" w:rsidRPr="000B331D">
        <w:rPr>
          <w:sz w:val="24"/>
          <w:szCs w:val="24"/>
        </w:rPr>
        <w:t>Paper presented at the Society for the Psychological Study of Ethnic Minority Issues (Division 45 of the American Psychological Association) conference, Palo Alto, CA.</w:t>
      </w:r>
    </w:p>
    <w:p w14:paraId="3EE32B3D" w14:textId="60D84906" w:rsidR="00490DB1" w:rsidRPr="000B331D" w:rsidRDefault="00C3568D" w:rsidP="00692D94">
      <w:pPr>
        <w:ind w:left="720" w:hanging="720"/>
        <w:contextualSpacing/>
        <w:rPr>
          <w:sz w:val="24"/>
          <w:szCs w:val="24"/>
        </w:rPr>
      </w:pPr>
      <w:r w:rsidRPr="000B331D">
        <w:rPr>
          <w:b/>
          <w:sz w:val="24"/>
          <w:szCs w:val="24"/>
        </w:rPr>
        <w:t>Carter, R</w:t>
      </w:r>
      <w:r w:rsidR="004161B8" w:rsidRPr="000B331D">
        <w:rPr>
          <w:b/>
          <w:sz w:val="24"/>
          <w:szCs w:val="24"/>
        </w:rPr>
        <w:t>.,</w:t>
      </w:r>
      <w:r w:rsidRPr="000B331D">
        <w:rPr>
          <w:sz w:val="24"/>
          <w:szCs w:val="24"/>
        </w:rPr>
        <w:t xml:space="preserve"> &amp; Seaton, E. (2016, March</w:t>
      </w:r>
      <w:r w:rsidRPr="000B331D">
        <w:rPr>
          <w:b/>
          <w:sz w:val="24"/>
          <w:szCs w:val="24"/>
        </w:rPr>
        <w:t>)</w:t>
      </w:r>
      <w:r w:rsidRPr="000B331D">
        <w:rPr>
          <w:bCs/>
          <w:sz w:val="24"/>
          <w:szCs w:val="24"/>
        </w:rPr>
        <w:t xml:space="preserve">. </w:t>
      </w:r>
      <w:r w:rsidRPr="000B331D">
        <w:rPr>
          <w:i/>
          <w:sz w:val="24"/>
          <w:szCs w:val="24"/>
        </w:rPr>
        <w:t>Late to the</w:t>
      </w:r>
      <w:r w:rsidR="00023465" w:rsidRPr="000B331D">
        <w:rPr>
          <w:i/>
          <w:sz w:val="24"/>
          <w:szCs w:val="24"/>
        </w:rPr>
        <w:t xml:space="preserve"> p</w:t>
      </w:r>
      <w:r w:rsidRPr="000B331D">
        <w:rPr>
          <w:i/>
          <w:sz w:val="24"/>
          <w:szCs w:val="24"/>
        </w:rPr>
        <w:t>arty:</w:t>
      </w:r>
      <w:r w:rsidRPr="000B331D">
        <w:rPr>
          <w:b/>
          <w:i/>
          <w:sz w:val="24"/>
          <w:szCs w:val="24"/>
        </w:rPr>
        <w:t xml:space="preserve"> </w:t>
      </w:r>
      <w:r w:rsidRPr="000B331D">
        <w:rPr>
          <w:i/>
          <w:sz w:val="24"/>
          <w:szCs w:val="24"/>
        </w:rPr>
        <w:t>Pubertal timing</w:t>
      </w:r>
      <w:r w:rsidR="00023465" w:rsidRPr="000B331D">
        <w:rPr>
          <w:i/>
          <w:sz w:val="24"/>
          <w:szCs w:val="24"/>
        </w:rPr>
        <w:t xml:space="preserve">, </w:t>
      </w:r>
      <w:r w:rsidRPr="000B331D">
        <w:rPr>
          <w:i/>
          <w:sz w:val="24"/>
          <w:szCs w:val="24"/>
        </w:rPr>
        <w:t>racial identity</w:t>
      </w:r>
      <w:r w:rsidR="00023465" w:rsidRPr="000B331D">
        <w:rPr>
          <w:i/>
          <w:sz w:val="24"/>
          <w:szCs w:val="24"/>
        </w:rPr>
        <w:t>, and depression</w:t>
      </w:r>
      <w:r w:rsidRPr="000B331D">
        <w:rPr>
          <w:i/>
          <w:sz w:val="24"/>
          <w:szCs w:val="24"/>
        </w:rPr>
        <w:t xml:space="preserve"> among African American girls</w:t>
      </w:r>
      <w:r w:rsidRPr="000B331D">
        <w:rPr>
          <w:sz w:val="24"/>
          <w:szCs w:val="24"/>
        </w:rPr>
        <w:t>. In Carter, R. (Chair), Interdisciplinary Perspectives on Puberty and Wellbeing. Symposium conducted at the annual Society for Research on Adolescence conference, Baltimore, MD.</w:t>
      </w:r>
    </w:p>
    <w:p w14:paraId="2BFE9B47" w14:textId="77777777" w:rsidR="00490DB1" w:rsidRPr="000B331D" w:rsidRDefault="00C3568D" w:rsidP="00692D94">
      <w:pPr>
        <w:ind w:left="720" w:hanging="720"/>
        <w:contextualSpacing/>
        <w:rPr>
          <w:sz w:val="24"/>
          <w:szCs w:val="24"/>
        </w:rPr>
      </w:pPr>
      <w:r w:rsidRPr="000B331D">
        <w:rPr>
          <w:b/>
          <w:sz w:val="24"/>
          <w:szCs w:val="24"/>
        </w:rPr>
        <w:t>Carter, R.,</w:t>
      </w:r>
      <w:r w:rsidRPr="000B331D">
        <w:rPr>
          <w:sz w:val="24"/>
          <w:szCs w:val="24"/>
        </w:rPr>
        <w:t xml:space="preserve"> </w:t>
      </w:r>
      <w:r w:rsidRPr="000B331D">
        <w:rPr>
          <w:sz w:val="24"/>
          <w:szCs w:val="24"/>
          <w:u w:val="single"/>
        </w:rPr>
        <w:t>Lea</w:t>
      </w:r>
      <w:r w:rsidR="00920444" w:rsidRPr="000B331D">
        <w:rPr>
          <w:sz w:val="24"/>
          <w:szCs w:val="24"/>
          <w:u w:val="single"/>
        </w:rPr>
        <w:t>t</w:t>
      </w:r>
      <w:r w:rsidRPr="000B331D">
        <w:rPr>
          <w:sz w:val="24"/>
          <w:szCs w:val="24"/>
          <w:u w:val="single"/>
        </w:rPr>
        <w:t>h, S.,</w:t>
      </w:r>
      <w:r w:rsidRPr="000B331D">
        <w:rPr>
          <w:sz w:val="24"/>
          <w:szCs w:val="24"/>
        </w:rPr>
        <w:t xml:space="preserve"> Butler-Barnes, S. T., Byrd, C. M., Chavous, T. M., Caldwell Howard, C., &amp; Jackson, J. S. (2016, March</w:t>
      </w:r>
      <w:r w:rsidRPr="000B331D">
        <w:rPr>
          <w:b/>
          <w:sz w:val="24"/>
          <w:szCs w:val="24"/>
        </w:rPr>
        <w:t xml:space="preserve">). </w:t>
      </w:r>
      <w:r w:rsidRPr="000B331D">
        <w:rPr>
          <w:rFonts w:eastAsia="Arial"/>
          <w:i/>
          <w:sz w:val="24"/>
          <w:szCs w:val="24"/>
        </w:rPr>
        <w:t>Perceived pubertal timing and Black adolescent girls: School-related factors, peer deviancy, and externalizing behavior.</w:t>
      </w:r>
      <w:r w:rsidRPr="000B331D">
        <w:rPr>
          <w:sz w:val="24"/>
          <w:szCs w:val="24"/>
        </w:rPr>
        <w:t xml:space="preserve"> In Carter, R. (Chair), School Context </w:t>
      </w:r>
      <w:r w:rsidRPr="000B331D">
        <w:rPr>
          <w:sz w:val="24"/>
          <w:szCs w:val="24"/>
        </w:rPr>
        <w:lastRenderedPageBreak/>
        <w:t>Matters: Promoting Resilience in Black and Latino Youth. Symposium conducted at the annual Society for Research on Adolescence conference, Baltimore, MD.</w:t>
      </w:r>
    </w:p>
    <w:p w14:paraId="6197BDA5" w14:textId="77777777" w:rsidR="00490DB1" w:rsidRPr="000B331D" w:rsidRDefault="00D30E70" w:rsidP="00692D94">
      <w:pPr>
        <w:ind w:left="720" w:hanging="720"/>
        <w:contextualSpacing/>
        <w:rPr>
          <w:sz w:val="24"/>
          <w:szCs w:val="24"/>
        </w:rPr>
      </w:pPr>
      <w:r w:rsidRPr="000B331D">
        <w:rPr>
          <w:b/>
          <w:sz w:val="24"/>
          <w:szCs w:val="24"/>
        </w:rPr>
        <w:t>Carter, R.,</w:t>
      </w:r>
      <w:r w:rsidRPr="000B331D">
        <w:rPr>
          <w:sz w:val="24"/>
          <w:szCs w:val="24"/>
        </w:rPr>
        <w:t xml:space="preserve"> Silverman, W. K., &amp; Jaccard, J. (2015, May). </w:t>
      </w:r>
      <w:r w:rsidRPr="000B331D">
        <w:rPr>
          <w:i/>
          <w:sz w:val="24"/>
          <w:szCs w:val="24"/>
        </w:rPr>
        <w:t>The content of heterosexual adolescent romantic relationships: Contributions of same-and opposite sex friendships and pubertal timing.</w:t>
      </w:r>
      <w:r w:rsidRPr="000B331D">
        <w:rPr>
          <w:sz w:val="24"/>
          <w:szCs w:val="24"/>
        </w:rPr>
        <w:t xml:space="preserve"> In Pietromonaco, P. (Chair), </w:t>
      </w:r>
      <w:r w:rsidRPr="000B331D">
        <w:rPr>
          <w:color w:val="222222"/>
          <w:sz w:val="24"/>
          <w:szCs w:val="24"/>
        </w:rPr>
        <w:t>Understanding Factors Influencing the Development of Close Relationships with Peers and Romantic Partners.</w:t>
      </w:r>
      <w:r w:rsidRPr="000B331D">
        <w:rPr>
          <w:sz w:val="24"/>
          <w:szCs w:val="24"/>
        </w:rPr>
        <w:t xml:space="preserve"> Symposium conducted at the annual Association for Psychological Science conference, New York, NY.</w:t>
      </w:r>
    </w:p>
    <w:p w14:paraId="15534E64" w14:textId="69E8912D" w:rsidR="00490DB1" w:rsidRPr="000B331D" w:rsidRDefault="00D30E70" w:rsidP="00692D94">
      <w:pPr>
        <w:ind w:left="720" w:hanging="720"/>
        <w:contextualSpacing/>
        <w:rPr>
          <w:sz w:val="24"/>
          <w:szCs w:val="24"/>
        </w:rPr>
      </w:pPr>
      <w:r w:rsidRPr="000B331D">
        <w:rPr>
          <w:b/>
          <w:sz w:val="24"/>
          <w:szCs w:val="24"/>
        </w:rPr>
        <w:t>Carter, R.</w:t>
      </w:r>
      <w:r w:rsidR="004161B8" w:rsidRPr="000B331D">
        <w:rPr>
          <w:b/>
          <w:sz w:val="24"/>
          <w:szCs w:val="24"/>
        </w:rPr>
        <w:t>,</w:t>
      </w:r>
      <w:r w:rsidRPr="000B331D">
        <w:rPr>
          <w:sz w:val="24"/>
          <w:szCs w:val="24"/>
        </w:rPr>
        <w:t xml:space="preserve"> &amp; </w:t>
      </w:r>
      <w:r w:rsidRPr="000B331D">
        <w:rPr>
          <w:sz w:val="24"/>
          <w:szCs w:val="24"/>
          <w:u w:val="single"/>
        </w:rPr>
        <w:t>Halawah, A.</w:t>
      </w:r>
      <w:r w:rsidRPr="000B331D">
        <w:rPr>
          <w:sz w:val="24"/>
          <w:szCs w:val="24"/>
        </w:rPr>
        <w:t xml:space="preserve"> (2015, March). </w:t>
      </w:r>
      <w:r w:rsidRPr="000B331D">
        <w:rPr>
          <w:i/>
          <w:sz w:val="24"/>
          <w:szCs w:val="24"/>
        </w:rPr>
        <w:t xml:space="preserve">Social exclusion by peers and girls’ internalizing problems: The role of pubertal development. </w:t>
      </w:r>
      <w:r w:rsidRPr="000B331D">
        <w:rPr>
          <w:sz w:val="24"/>
          <w:szCs w:val="24"/>
        </w:rPr>
        <w:t>In Carter, R. (Chair), Developmental and Peer Influences on Children’s Internalizing Problems. Symposium conducted at the annual Society for Research in Child Development conference, Philadelphia, PA.</w:t>
      </w:r>
    </w:p>
    <w:p w14:paraId="37F317F0" w14:textId="77777777" w:rsidR="00490DB1" w:rsidRPr="000B331D" w:rsidRDefault="00D30E70" w:rsidP="00692D94">
      <w:pPr>
        <w:ind w:left="720" w:hanging="720"/>
        <w:contextualSpacing/>
        <w:rPr>
          <w:sz w:val="24"/>
          <w:szCs w:val="24"/>
        </w:rPr>
      </w:pPr>
      <w:r w:rsidRPr="000B331D">
        <w:rPr>
          <w:b/>
          <w:sz w:val="24"/>
          <w:szCs w:val="24"/>
        </w:rPr>
        <w:t>Carter, R.</w:t>
      </w:r>
      <w:r w:rsidRPr="000B331D">
        <w:rPr>
          <w:sz w:val="24"/>
          <w:szCs w:val="24"/>
        </w:rPr>
        <w:t xml:space="preserve"> (2013, April). </w:t>
      </w:r>
      <w:r w:rsidRPr="000B331D">
        <w:rPr>
          <w:i/>
          <w:sz w:val="24"/>
          <w:szCs w:val="24"/>
        </w:rPr>
        <w:t xml:space="preserve">Anxiety symptoms in African American youth: The role of puberty and biological sex. </w:t>
      </w:r>
      <w:r w:rsidRPr="000B331D">
        <w:rPr>
          <w:sz w:val="24"/>
          <w:szCs w:val="24"/>
        </w:rPr>
        <w:t>In Carter, R. (Chair), Contextual Influences on Childhood Anxiety. Symposium conducted at the annual Society for Research in Child Development conference, Seattle, WA.</w:t>
      </w:r>
    </w:p>
    <w:p w14:paraId="03EA2237" w14:textId="77777777" w:rsidR="00490DB1" w:rsidRPr="000B331D" w:rsidRDefault="00D30E70" w:rsidP="00692D94">
      <w:pPr>
        <w:ind w:left="720" w:hanging="720"/>
        <w:contextualSpacing/>
        <w:rPr>
          <w:sz w:val="24"/>
          <w:szCs w:val="24"/>
        </w:rPr>
      </w:pPr>
      <w:r w:rsidRPr="000B331D">
        <w:rPr>
          <w:b/>
          <w:sz w:val="24"/>
          <w:szCs w:val="24"/>
        </w:rPr>
        <w:t>Carter, R.</w:t>
      </w:r>
      <w:r w:rsidRPr="000B331D">
        <w:rPr>
          <w:sz w:val="24"/>
          <w:szCs w:val="24"/>
        </w:rPr>
        <w:t xml:space="preserve"> (2012, May). </w:t>
      </w:r>
      <w:r w:rsidRPr="000B331D">
        <w:rPr>
          <w:i/>
          <w:sz w:val="24"/>
          <w:szCs w:val="24"/>
        </w:rPr>
        <w:t xml:space="preserve">Anxiety symptoms in African American children: relations with ethnic pride, anxiety sensitivity, and parenting. </w:t>
      </w:r>
      <w:r w:rsidRPr="000B331D">
        <w:rPr>
          <w:sz w:val="24"/>
          <w:szCs w:val="24"/>
        </w:rPr>
        <w:t xml:space="preserve">In Fostering Positive Development, Fostering Strength: Parenting and Child Mental Health in </w:t>
      </w:r>
      <w:proofErr w:type="gramStart"/>
      <w:r w:rsidRPr="000B331D">
        <w:rPr>
          <w:sz w:val="24"/>
          <w:szCs w:val="24"/>
        </w:rPr>
        <w:t>African-Americans</w:t>
      </w:r>
      <w:proofErr w:type="gramEnd"/>
      <w:r w:rsidRPr="000B331D">
        <w:rPr>
          <w:sz w:val="24"/>
          <w:szCs w:val="24"/>
        </w:rPr>
        <w:t xml:space="preserve">. Symposium conducted at the Society for the Psychological Study of Ethnic Minority Issues (Division 45 of the American Psychological Association) conference, Ann Arbor, MI. </w:t>
      </w:r>
    </w:p>
    <w:p w14:paraId="482F4B28" w14:textId="77777777" w:rsidR="00490DB1" w:rsidRPr="000B331D" w:rsidRDefault="00D30E70" w:rsidP="00692D94">
      <w:pPr>
        <w:ind w:left="720" w:hanging="720"/>
        <w:contextualSpacing/>
        <w:rPr>
          <w:sz w:val="24"/>
          <w:szCs w:val="24"/>
        </w:rPr>
      </w:pPr>
      <w:r w:rsidRPr="000B331D">
        <w:rPr>
          <w:b/>
          <w:sz w:val="24"/>
          <w:szCs w:val="24"/>
        </w:rPr>
        <w:t>Carter, R.</w:t>
      </w:r>
      <w:r w:rsidRPr="000B331D">
        <w:rPr>
          <w:sz w:val="24"/>
          <w:szCs w:val="24"/>
        </w:rPr>
        <w:t xml:space="preserve"> (2010, August). </w:t>
      </w:r>
      <w:r w:rsidRPr="000B331D">
        <w:rPr>
          <w:i/>
          <w:sz w:val="24"/>
          <w:szCs w:val="24"/>
        </w:rPr>
        <w:t xml:space="preserve">Effects of adolescent depressive symptoms, pubertal timing, and interpersonal relationship satisfaction on sexual risk behaviors in adolescent romantic couples. </w:t>
      </w:r>
      <w:r w:rsidRPr="000B331D">
        <w:rPr>
          <w:sz w:val="24"/>
          <w:szCs w:val="24"/>
        </w:rPr>
        <w:t xml:space="preserve">In Minority Fellowship Program, New Direction Symposium. Symposium conducted at the annual American Psychological Association convention, San Diego, CA. </w:t>
      </w:r>
    </w:p>
    <w:p w14:paraId="596319B1" w14:textId="10460989" w:rsidR="00490DB1" w:rsidRPr="000B331D" w:rsidRDefault="00D30E70" w:rsidP="00692D94">
      <w:pPr>
        <w:ind w:left="720" w:hanging="720"/>
        <w:contextualSpacing/>
        <w:rPr>
          <w:sz w:val="24"/>
          <w:szCs w:val="24"/>
        </w:rPr>
      </w:pPr>
      <w:r w:rsidRPr="000B331D">
        <w:rPr>
          <w:b/>
          <w:sz w:val="24"/>
          <w:szCs w:val="24"/>
          <w:lang w:val="it-IT"/>
        </w:rPr>
        <w:t>Carter, R.</w:t>
      </w:r>
      <w:r w:rsidR="004161B8" w:rsidRPr="000B331D">
        <w:rPr>
          <w:b/>
          <w:sz w:val="24"/>
          <w:szCs w:val="24"/>
          <w:lang w:val="it-IT"/>
        </w:rPr>
        <w:t>,</w:t>
      </w:r>
      <w:r w:rsidRPr="000B331D">
        <w:rPr>
          <w:sz w:val="24"/>
          <w:szCs w:val="24"/>
          <w:lang w:val="it-IT"/>
        </w:rPr>
        <w:t xml:space="preserve"> &amp; Antonucci, T. (2010, August). </w:t>
      </w:r>
      <w:r w:rsidRPr="000B331D">
        <w:rPr>
          <w:i/>
          <w:sz w:val="24"/>
          <w:szCs w:val="24"/>
        </w:rPr>
        <w:t xml:space="preserve">Extended family influences on Black children’s well-being overtime. </w:t>
      </w:r>
      <w:r w:rsidRPr="000B331D">
        <w:rPr>
          <w:sz w:val="24"/>
          <w:szCs w:val="24"/>
        </w:rPr>
        <w:t xml:space="preserve">In T. Antonucci (Chair), Social Relations and Health across the Life Span. Symposium conducted at the annual American Psychological Association convention, San Diego, CA. </w:t>
      </w:r>
    </w:p>
    <w:p w14:paraId="7680801D" w14:textId="77777777" w:rsidR="001D5BC5" w:rsidRPr="000B331D" w:rsidRDefault="00D30E70" w:rsidP="001D5BC5">
      <w:pPr>
        <w:ind w:left="720" w:hanging="720"/>
        <w:contextualSpacing/>
        <w:rPr>
          <w:sz w:val="24"/>
          <w:szCs w:val="24"/>
        </w:rPr>
      </w:pPr>
      <w:r w:rsidRPr="000B331D">
        <w:rPr>
          <w:b/>
          <w:sz w:val="24"/>
          <w:szCs w:val="24"/>
        </w:rPr>
        <w:t>Carter, R.,</w:t>
      </w:r>
      <w:r w:rsidRPr="000B331D">
        <w:rPr>
          <w:sz w:val="24"/>
          <w:szCs w:val="24"/>
        </w:rPr>
        <w:t xml:space="preserve"> Jaccard, J., &amp; Silverman, W. K. (2010, July). </w:t>
      </w:r>
      <w:r w:rsidRPr="000B331D">
        <w:rPr>
          <w:i/>
          <w:sz w:val="24"/>
          <w:szCs w:val="24"/>
        </w:rPr>
        <w:t xml:space="preserve">Adolescent sexual behavior: A couple-based perspective and multiple systems approach. </w:t>
      </w:r>
      <w:r w:rsidRPr="000B331D">
        <w:rPr>
          <w:sz w:val="24"/>
          <w:szCs w:val="24"/>
        </w:rPr>
        <w:t>In A. L. Dalton (Chair), Exploring Interindividual Differences in Sexuality from Childhood through the Transition to Adulthood: Evidence from Longitudinal Studies in Four Countries. Symposium conducted at the International Society for the Study of Behavioral Development conference, Zambia, Africa.</w:t>
      </w:r>
    </w:p>
    <w:p w14:paraId="6DE4A922" w14:textId="36A58B4A" w:rsidR="001D5BC5" w:rsidRPr="000B331D" w:rsidRDefault="001D5BC5" w:rsidP="001D5BC5">
      <w:pPr>
        <w:ind w:left="720" w:hanging="720"/>
        <w:contextualSpacing/>
        <w:rPr>
          <w:sz w:val="24"/>
          <w:szCs w:val="24"/>
        </w:rPr>
      </w:pPr>
      <w:r w:rsidRPr="000B331D">
        <w:rPr>
          <w:sz w:val="24"/>
          <w:szCs w:val="24"/>
        </w:rPr>
        <w:t xml:space="preserve">Rey, Y., Marin, C. E., </w:t>
      </w:r>
      <w:r w:rsidRPr="000B331D">
        <w:rPr>
          <w:b/>
          <w:sz w:val="24"/>
          <w:szCs w:val="24"/>
        </w:rPr>
        <w:t>Carter, R</w:t>
      </w:r>
      <w:r w:rsidRPr="000B331D">
        <w:rPr>
          <w:sz w:val="24"/>
          <w:szCs w:val="24"/>
        </w:rPr>
        <w:t xml:space="preserve">., &amp; Silverman, W. K. (2008, November). </w:t>
      </w:r>
      <w:r w:rsidR="00023465" w:rsidRPr="000B331D">
        <w:rPr>
          <w:i/>
          <w:sz w:val="24"/>
          <w:szCs w:val="24"/>
        </w:rPr>
        <w:t xml:space="preserve">Another </w:t>
      </w:r>
      <w:proofErr w:type="gramStart"/>
      <w:r w:rsidR="00023465" w:rsidRPr="000B331D">
        <w:rPr>
          <w:i/>
          <w:sz w:val="24"/>
          <w:szCs w:val="24"/>
        </w:rPr>
        <w:t>look</w:t>
      </w:r>
      <w:proofErr w:type="gramEnd"/>
      <w:r w:rsidR="00023465" w:rsidRPr="000B331D">
        <w:rPr>
          <w:i/>
          <w:sz w:val="24"/>
          <w:szCs w:val="24"/>
        </w:rPr>
        <w:t xml:space="preserve"> at European-American and Latino youths’ treatment response to exposure-based cognitive-behavioral treatment for phobic and anxiety disorders</w:t>
      </w:r>
      <w:r w:rsidR="00023465" w:rsidRPr="000B331D">
        <w:rPr>
          <w:sz w:val="24"/>
          <w:szCs w:val="24"/>
        </w:rPr>
        <w:t>.</w:t>
      </w:r>
      <w:r w:rsidRPr="000B331D">
        <w:rPr>
          <w:sz w:val="24"/>
          <w:szCs w:val="24"/>
        </w:rPr>
        <w:t xml:space="preserve"> In E. Varela (Chair), Anxiety in Latino youth: Prevalence, expression, and socio-cultural influences. Symposium conducted at the annual Association for Behavioral and Cognitive Therapies conference, Orlando, FL. </w:t>
      </w:r>
    </w:p>
    <w:p w14:paraId="3B383910" w14:textId="77777777" w:rsidR="001D5BC5" w:rsidRPr="000B331D" w:rsidRDefault="001D5BC5" w:rsidP="001D5BC5">
      <w:pPr>
        <w:ind w:left="720" w:hanging="720"/>
        <w:contextualSpacing/>
        <w:rPr>
          <w:sz w:val="24"/>
          <w:szCs w:val="24"/>
        </w:rPr>
      </w:pPr>
      <w:r w:rsidRPr="000B331D">
        <w:rPr>
          <w:b/>
          <w:sz w:val="24"/>
          <w:szCs w:val="24"/>
        </w:rPr>
        <w:t>Carter, R.</w:t>
      </w:r>
      <w:r w:rsidRPr="000B331D">
        <w:rPr>
          <w:sz w:val="24"/>
          <w:szCs w:val="24"/>
        </w:rPr>
        <w:t xml:space="preserve"> (2007, August).  </w:t>
      </w:r>
      <w:r w:rsidRPr="000B331D">
        <w:rPr>
          <w:i/>
          <w:iCs/>
          <w:sz w:val="24"/>
          <w:szCs w:val="24"/>
        </w:rPr>
        <w:t>Effects of adolescent depressive symptoms, pubertal timing, and interpersonal relationship satisfaction on sexual risk behaviors in adolescent romantic couples.</w:t>
      </w:r>
      <w:r w:rsidRPr="000B331D">
        <w:rPr>
          <w:sz w:val="24"/>
          <w:szCs w:val="24"/>
        </w:rPr>
        <w:t xml:space="preserve"> Paper presented at annual Society of Multivariate Experimental Psychology (SMEP) Minority Student conference, San Francisco, CA.</w:t>
      </w:r>
    </w:p>
    <w:p w14:paraId="4AD6729C" w14:textId="5F59BA1E" w:rsidR="001D5BC5" w:rsidRPr="000B331D" w:rsidRDefault="001D5BC5" w:rsidP="001D5BC5">
      <w:pPr>
        <w:ind w:left="720" w:hanging="720"/>
        <w:contextualSpacing/>
        <w:rPr>
          <w:sz w:val="24"/>
          <w:szCs w:val="24"/>
        </w:rPr>
      </w:pPr>
      <w:r w:rsidRPr="000B331D">
        <w:rPr>
          <w:b/>
          <w:sz w:val="24"/>
          <w:szCs w:val="24"/>
          <w:lang w:val="de-DE"/>
        </w:rPr>
        <w:t>Carter, R.</w:t>
      </w:r>
      <w:r w:rsidRPr="000B331D">
        <w:rPr>
          <w:sz w:val="24"/>
          <w:szCs w:val="24"/>
          <w:lang w:val="de-DE"/>
        </w:rPr>
        <w:t xml:space="preserve">, </w:t>
      </w:r>
      <w:r w:rsidR="004161B8" w:rsidRPr="000B331D">
        <w:rPr>
          <w:sz w:val="24"/>
          <w:szCs w:val="24"/>
          <w:lang w:val="de-DE"/>
        </w:rPr>
        <w:t xml:space="preserve">&amp; </w:t>
      </w:r>
      <w:r w:rsidRPr="000B331D">
        <w:rPr>
          <w:sz w:val="24"/>
          <w:szCs w:val="24"/>
          <w:lang w:val="de-DE"/>
        </w:rPr>
        <w:t xml:space="preserve">Allen, A., &amp; Silverman, W. K. (2005, August). </w:t>
      </w:r>
      <w:r w:rsidRPr="000B331D">
        <w:rPr>
          <w:i/>
          <w:iCs/>
          <w:sz w:val="24"/>
          <w:szCs w:val="24"/>
        </w:rPr>
        <w:t>Symptom expression of separation anxiety disorder in boys and girls referred to an anxiety specialty clinic</w:t>
      </w:r>
      <w:r w:rsidRPr="000B331D">
        <w:rPr>
          <w:sz w:val="24"/>
          <w:szCs w:val="24"/>
        </w:rPr>
        <w:t>.  Paper presented at the annual American Psychological Association conference: Psi Chi Awards Ceremony, Washington, DC.</w:t>
      </w:r>
    </w:p>
    <w:p w14:paraId="2822EB3F" w14:textId="17B88EE9" w:rsidR="001D5BC5" w:rsidRPr="000B331D" w:rsidRDefault="001D5BC5" w:rsidP="001D5BC5">
      <w:pPr>
        <w:ind w:left="720" w:hanging="720"/>
        <w:contextualSpacing/>
        <w:rPr>
          <w:sz w:val="24"/>
          <w:szCs w:val="24"/>
        </w:rPr>
      </w:pPr>
      <w:r w:rsidRPr="000B331D">
        <w:rPr>
          <w:b/>
          <w:sz w:val="24"/>
          <w:szCs w:val="24"/>
        </w:rPr>
        <w:t>Carter, R.,</w:t>
      </w:r>
      <w:r w:rsidRPr="000B331D">
        <w:rPr>
          <w:sz w:val="24"/>
          <w:szCs w:val="24"/>
        </w:rPr>
        <w:t xml:space="preserve"> Silverman, W. K., &amp; Pina, A.A. (2002, August). </w:t>
      </w:r>
      <w:r w:rsidRPr="000B331D">
        <w:rPr>
          <w:i/>
          <w:iCs/>
          <w:sz w:val="24"/>
          <w:szCs w:val="24"/>
        </w:rPr>
        <w:t>Perception of pubertal timing on symptoms of anxiety and conduct problems in African American</w:t>
      </w:r>
      <w:r w:rsidR="007C7718">
        <w:rPr>
          <w:i/>
          <w:iCs/>
          <w:sz w:val="24"/>
          <w:szCs w:val="24"/>
        </w:rPr>
        <w:t xml:space="preserve"> </w:t>
      </w:r>
      <w:r w:rsidRPr="000B331D">
        <w:rPr>
          <w:i/>
          <w:iCs/>
          <w:sz w:val="24"/>
          <w:szCs w:val="24"/>
        </w:rPr>
        <w:t>girls.</w:t>
      </w:r>
      <w:r w:rsidRPr="000B331D">
        <w:rPr>
          <w:sz w:val="24"/>
          <w:szCs w:val="24"/>
        </w:rPr>
        <w:t xml:space="preserve"> Paper presented at the annual American Psychological Association conference: Psi Chi Awards Ceremony, Chicago, IL.</w:t>
      </w:r>
    </w:p>
    <w:p w14:paraId="691595D9" w14:textId="7A2CEA3C" w:rsidR="001D5BC5" w:rsidRPr="000B331D" w:rsidRDefault="001D5BC5" w:rsidP="001D5BC5">
      <w:pPr>
        <w:ind w:left="720" w:hanging="720"/>
        <w:contextualSpacing/>
        <w:rPr>
          <w:sz w:val="24"/>
          <w:szCs w:val="24"/>
        </w:rPr>
      </w:pPr>
      <w:r w:rsidRPr="000B331D">
        <w:rPr>
          <w:b/>
          <w:sz w:val="24"/>
          <w:szCs w:val="24"/>
        </w:rPr>
        <w:lastRenderedPageBreak/>
        <w:t>Carter, R.</w:t>
      </w:r>
      <w:r w:rsidRPr="000B331D">
        <w:rPr>
          <w:sz w:val="24"/>
          <w:szCs w:val="24"/>
        </w:rPr>
        <w:t xml:space="preserve"> (2001, November).  </w:t>
      </w:r>
      <w:r w:rsidRPr="000B331D">
        <w:rPr>
          <w:i/>
          <w:iCs/>
          <w:sz w:val="24"/>
          <w:szCs w:val="24"/>
        </w:rPr>
        <w:t>The influence of perception of pubertal timing on symptoms of anxiety and conduct problems in African American adolescent girls</w:t>
      </w:r>
      <w:r w:rsidRPr="000B331D">
        <w:rPr>
          <w:sz w:val="24"/>
          <w:szCs w:val="24"/>
        </w:rPr>
        <w:t>.  Paper presented at the University of Miami’s Psychology Research Initiatives Mentorship Experience conference.</w:t>
      </w:r>
    </w:p>
    <w:p w14:paraId="524ADC13" w14:textId="77777777" w:rsidR="00DA0D59" w:rsidRPr="000B331D" w:rsidRDefault="00DA0D59" w:rsidP="00692D94">
      <w:pPr>
        <w:contextualSpacing/>
      </w:pPr>
    </w:p>
    <w:p w14:paraId="34D56FF2" w14:textId="45DBBCBC" w:rsidR="006B31C0" w:rsidRPr="000B331D" w:rsidRDefault="00D30E70" w:rsidP="00692D94">
      <w:pPr>
        <w:tabs>
          <w:tab w:val="left" w:pos="3206"/>
        </w:tabs>
        <w:contextualSpacing/>
        <w:rPr>
          <w:b/>
          <w:sz w:val="24"/>
          <w:szCs w:val="24"/>
          <w:u w:val="single"/>
        </w:rPr>
      </w:pPr>
      <w:r w:rsidRPr="000B331D">
        <w:rPr>
          <w:b/>
          <w:sz w:val="24"/>
          <w:szCs w:val="24"/>
          <w:u w:val="single"/>
        </w:rPr>
        <w:t xml:space="preserve">Posters </w:t>
      </w:r>
    </w:p>
    <w:p w14:paraId="651092D4" w14:textId="21B6E01F" w:rsidR="00224E67" w:rsidRPr="000B331D" w:rsidRDefault="00224E67" w:rsidP="00224E67">
      <w:pPr>
        <w:contextualSpacing/>
      </w:pPr>
      <w:r w:rsidRPr="000B331D">
        <w:t>(</w:t>
      </w:r>
      <w:r w:rsidRPr="000B331D">
        <w:rPr>
          <w:u w:val="single"/>
        </w:rPr>
        <w:t>Trainee authors (students, postdocs) are underlined</w:t>
      </w:r>
      <w:r w:rsidRPr="000B331D">
        <w:t>)</w:t>
      </w:r>
    </w:p>
    <w:p w14:paraId="19E443FA" w14:textId="77777777" w:rsidR="00224E67" w:rsidRPr="000B331D" w:rsidRDefault="00224E67" w:rsidP="00692D94">
      <w:pPr>
        <w:tabs>
          <w:tab w:val="left" w:pos="3206"/>
        </w:tabs>
        <w:contextualSpacing/>
        <w:rPr>
          <w:b/>
          <w:sz w:val="24"/>
          <w:szCs w:val="24"/>
          <w:u w:val="single"/>
        </w:rPr>
      </w:pPr>
    </w:p>
    <w:p w14:paraId="497BB0B2" w14:textId="77777777" w:rsidR="00FC36C5" w:rsidRPr="000B331D" w:rsidRDefault="00FC36C5" w:rsidP="00692D94">
      <w:pPr>
        <w:tabs>
          <w:tab w:val="left" w:pos="3206"/>
        </w:tabs>
        <w:ind w:left="720" w:hanging="720"/>
        <w:contextualSpacing/>
        <w:rPr>
          <w:sz w:val="24"/>
          <w:szCs w:val="24"/>
        </w:rPr>
      </w:pPr>
      <w:r w:rsidRPr="000B331D">
        <w:rPr>
          <w:sz w:val="24"/>
          <w:szCs w:val="24"/>
          <w:u w:val="single"/>
        </w:rPr>
        <w:t>Kanagasingam, S. K., Mendoza-Lua, F., McBridge, M.</w:t>
      </w:r>
      <w:r w:rsidRPr="000B331D">
        <w:rPr>
          <w:sz w:val="24"/>
          <w:szCs w:val="24"/>
        </w:rPr>
        <w:t xml:space="preserve">, </w:t>
      </w:r>
      <w:r w:rsidRPr="000B331D">
        <w:rPr>
          <w:b/>
          <w:sz w:val="24"/>
          <w:szCs w:val="24"/>
        </w:rPr>
        <w:t>Carter. R.</w:t>
      </w:r>
      <w:r w:rsidRPr="000B331D">
        <w:rPr>
          <w:sz w:val="24"/>
          <w:szCs w:val="24"/>
        </w:rPr>
        <w:t xml:space="preserve">, Rivas-Drake, D., &amp; Caldwell Howard, C. (2018, March). An Analysis of Ethnic/Racial and Gender Identity during the Pubertal Transition among Mother-Daughter Dyads. Poster presented at the annual Society for Research on Adolescence conference, Minneapolis, MN. </w:t>
      </w:r>
    </w:p>
    <w:p w14:paraId="2936760E" w14:textId="77777777" w:rsidR="00FC36C5" w:rsidRPr="000B331D" w:rsidRDefault="00FC36C5" w:rsidP="00692D94">
      <w:pPr>
        <w:tabs>
          <w:tab w:val="left" w:pos="3206"/>
        </w:tabs>
        <w:ind w:left="720" w:hanging="720"/>
        <w:contextualSpacing/>
        <w:rPr>
          <w:sz w:val="24"/>
          <w:szCs w:val="24"/>
        </w:rPr>
      </w:pPr>
      <w:r w:rsidRPr="000B331D">
        <w:rPr>
          <w:sz w:val="24"/>
          <w:szCs w:val="24"/>
          <w:u w:val="single"/>
        </w:rPr>
        <w:t>Kwesele, C., Trinh, S.,</w:t>
      </w:r>
      <w:r w:rsidRPr="000B331D">
        <w:rPr>
          <w:sz w:val="24"/>
          <w:szCs w:val="24"/>
        </w:rPr>
        <w:t xml:space="preserve"> &amp; </w:t>
      </w:r>
      <w:r w:rsidRPr="000B331D">
        <w:rPr>
          <w:b/>
          <w:sz w:val="24"/>
          <w:szCs w:val="24"/>
        </w:rPr>
        <w:t>Carter. R.</w:t>
      </w:r>
      <w:r w:rsidRPr="000B331D">
        <w:rPr>
          <w:sz w:val="24"/>
          <w:szCs w:val="24"/>
        </w:rPr>
        <w:t xml:space="preserve"> (2018, March). Assessing Autonomy among College Women in Heterosexual Relationships. Poster presented at the annual Society for Research on Adolescence conference, Minneapolis, MN. </w:t>
      </w:r>
    </w:p>
    <w:p w14:paraId="295BC550" w14:textId="131D0530" w:rsidR="00490DB1" w:rsidRPr="000B331D" w:rsidRDefault="00C76057" w:rsidP="00692D94">
      <w:pPr>
        <w:tabs>
          <w:tab w:val="left" w:pos="3206"/>
        </w:tabs>
        <w:ind w:left="720" w:hanging="720"/>
        <w:contextualSpacing/>
        <w:rPr>
          <w:sz w:val="24"/>
          <w:szCs w:val="24"/>
          <w:u w:val="single"/>
        </w:rPr>
      </w:pPr>
      <w:r w:rsidRPr="000B331D">
        <w:rPr>
          <w:sz w:val="24"/>
          <w:szCs w:val="24"/>
          <w:u w:val="single"/>
        </w:rPr>
        <w:t>Akani, B. C.</w:t>
      </w:r>
      <w:r w:rsidR="00326A98" w:rsidRPr="000B331D">
        <w:rPr>
          <w:sz w:val="24"/>
          <w:szCs w:val="24"/>
          <w:u w:val="single"/>
        </w:rPr>
        <w:t>,</w:t>
      </w:r>
      <w:r w:rsidRPr="000B331D">
        <w:rPr>
          <w:sz w:val="24"/>
          <w:szCs w:val="24"/>
        </w:rPr>
        <w:t xml:space="preserve"> &amp; </w:t>
      </w:r>
      <w:r w:rsidRPr="000B331D">
        <w:rPr>
          <w:b/>
          <w:sz w:val="24"/>
          <w:szCs w:val="24"/>
        </w:rPr>
        <w:t>Carter. R</w:t>
      </w:r>
      <w:r w:rsidRPr="000B331D">
        <w:rPr>
          <w:sz w:val="24"/>
          <w:szCs w:val="24"/>
        </w:rPr>
        <w:t>. (2016, March). Portrayals of Black Girls in Books about Puberty for Girls. Poster presented at the annual Society for Research on Adolescence conference, Baltimore, MD.</w:t>
      </w:r>
    </w:p>
    <w:p w14:paraId="40AD59D1" w14:textId="5B5CC69F" w:rsidR="006B31D8" w:rsidRPr="000B331D" w:rsidRDefault="00C76057" w:rsidP="00692D94">
      <w:pPr>
        <w:tabs>
          <w:tab w:val="left" w:pos="3206"/>
        </w:tabs>
        <w:ind w:left="720" w:hanging="720"/>
        <w:contextualSpacing/>
        <w:rPr>
          <w:sz w:val="24"/>
          <w:szCs w:val="24"/>
          <w:u w:val="single"/>
        </w:rPr>
      </w:pPr>
      <w:r w:rsidRPr="000B331D">
        <w:rPr>
          <w:sz w:val="24"/>
          <w:szCs w:val="24"/>
          <w:u w:val="single"/>
        </w:rPr>
        <w:t>Davis, J.</w:t>
      </w:r>
      <w:r w:rsidR="00326A98" w:rsidRPr="000B331D">
        <w:rPr>
          <w:sz w:val="24"/>
          <w:szCs w:val="24"/>
          <w:u w:val="single"/>
        </w:rPr>
        <w:t>,</w:t>
      </w:r>
      <w:r w:rsidRPr="000B331D">
        <w:rPr>
          <w:sz w:val="24"/>
          <w:szCs w:val="24"/>
        </w:rPr>
        <w:t xml:space="preserve"> &amp; </w:t>
      </w:r>
      <w:r w:rsidRPr="000B331D">
        <w:rPr>
          <w:b/>
          <w:sz w:val="24"/>
          <w:szCs w:val="24"/>
        </w:rPr>
        <w:t>Carter. R</w:t>
      </w:r>
      <w:r w:rsidRPr="000B331D">
        <w:rPr>
          <w:sz w:val="24"/>
          <w:szCs w:val="24"/>
        </w:rPr>
        <w:t>. (2016, March). Intersectionality in Gender Identity: The Roles of Race and Puberty. Poster presented at the annual Society for Research on Adolescence conference, Baltimore, MD.</w:t>
      </w:r>
    </w:p>
    <w:p w14:paraId="3053E8CD" w14:textId="7FC0D894" w:rsidR="006B31D8" w:rsidRPr="000B331D" w:rsidRDefault="006B31D8" w:rsidP="00692D94">
      <w:pPr>
        <w:tabs>
          <w:tab w:val="left" w:pos="3206"/>
        </w:tabs>
        <w:ind w:left="720" w:hanging="720"/>
        <w:contextualSpacing/>
        <w:rPr>
          <w:u w:val="single"/>
        </w:rPr>
      </w:pPr>
      <w:r w:rsidRPr="000B331D">
        <w:rPr>
          <w:b/>
          <w:bCs/>
          <w:sz w:val="24"/>
          <w:szCs w:val="24"/>
        </w:rPr>
        <w:t>Carter, R.,</w:t>
      </w:r>
      <w:r w:rsidRPr="000B331D">
        <w:rPr>
          <w:bCs/>
          <w:sz w:val="24"/>
          <w:szCs w:val="24"/>
        </w:rPr>
        <w:t xml:space="preserve"> </w:t>
      </w:r>
      <w:r w:rsidR="00326A98" w:rsidRPr="000B331D">
        <w:rPr>
          <w:bCs/>
          <w:sz w:val="24"/>
          <w:szCs w:val="24"/>
        </w:rPr>
        <w:t xml:space="preserve">&amp; </w:t>
      </w:r>
      <w:r w:rsidRPr="000B331D">
        <w:rPr>
          <w:bCs/>
          <w:sz w:val="24"/>
          <w:szCs w:val="24"/>
          <w:u w:val="single"/>
        </w:rPr>
        <w:t>Halawah, A.</w:t>
      </w:r>
      <w:r w:rsidRPr="000B331D">
        <w:rPr>
          <w:bCs/>
          <w:sz w:val="24"/>
          <w:szCs w:val="24"/>
        </w:rPr>
        <w:t xml:space="preserve"> (2015, March). Peer Exclusion and Girls’ internalizing Problems: The Role of Pubertal Development.</w:t>
      </w:r>
      <w:r w:rsidRPr="000B331D">
        <w:rPr>
          <w:bCs/>
          <w:i/>
          <w:sz w:val="24"/>
          <w:szCs w:val="24"/>
        </w:rPr>
        <w:t xml:space="preserve"> </w:t>
      </w:r>
      <w:r w:rsidRPr="000B331D">
        <w:rPr>
          <w:bCs/>
          <w:sz w:val="24"/>
          <w:szCs w:val="24"/>
        </w:rPr>
        <w:t xml:space="preserve">Symposium paper presented at the biennial meeting of the Society for Research on Child Development, Philadelphia, PA. </w:t>
      </w:r>
    </w:p>
    <w:p w14:paraId="1E16D4FF" w14:textId="77777777" w:rsidR="006B31D8" w:rsidRPr="000B331D" w:rsidRDefault="00D30E70" w:rsidP="00692D94">
      <w:pPr>
        <w:tabs>
          <w:tab w:val="left" w:pos="3206"/>
        </w:tabs>
        <w:ind w:left="720" w:hanging="720"/>
        <w:contextualSpacing/>
        <w:rPr>
          <w:u w:val="single"/>
        </w:rPr>
      </w:pPr>
      <w:r w:rsidRPr="000B331D">
        <w:rPr>
          <w:b/>
          <w:sz w:val="24"/>
          <w:szCs w:val="24"/>
        </w:rPr>
        <w:t>Carter, R.,</w:t>
      </w:r>
      <w:r w:rsidRPr="000B331D">
        <w:rPr>
          <w:sz w:val="24"/>
          <w:szCs w:val="24"/>
        </w:rPr>
        <w:t xml:space="preserve"> </w:t>
      </w:r>
      <w:r w:rsidRPr="000B331D">
        <w:rPr>
          <w:sz w:val="24"/>
          <w:szCs w:val="24"/>
          <w:u w:val="single"/>
        </w:rPr>
        <w:t>Halawah, A., &amp; DeVincent, L.</w:t>
      </w:r>
      <w:r w:rsidRPr="000B331D">
        <w:rPr>
          <w:sz w:val="24"/>
          <w:szCs w:val="24"/>
        </w:rPr>
        <w:t xml:space="preserve"> (2015, March).</w:t>
      </w:r>
      <w:r w:rsidRPr="000B331D">
        <w:rPr>
          <w:b/>
          <w:sz w:val="24"/>
          <w:szCs w:val="24"/>
        </w:rPr>
        <w:t xml:space="preserve"> </w:t>
      </w:r>
      <w:r w:rsidRPr="000B331D">
        <w:rPr>
          <w:sz w:val="24"/>
          <w:szCs w:val="24"/>
          <w:highlight w:val="white"/>
        </w:rPr>
        <w:t>Representation and Stereotypical Parental Portrayals in Books on Girl’s Pubertal Development</w:t>
      </w:r>
      <w:r w:rsidRPr="000B331D">
        <w:rPr>
          <w:sz w:val="24"/>
          <w:szCs w:val="24"/>
        </w:rPr>
        <w:t>. Poster presented at the Society for Research in Child Development conference, Philadelphia, PA.</w:t>
      </w:r>
    </w:p>
    <w:p w14:paraId="6CF5E9EA" w14:textId="4A7E4BCB" w:rsidR="006B31D8" w:rsidRPr="000B331D" w:rsidRDefault="006B31D8" w:rsidP="00692D94">
      <w:pPr>
        <w:tabs>
          <w:tab w:val="left" w:pos="3206"/>
        </w:tabs>
        <w:ind w:left="720" w:hanging="720"/>
        <w:contextualSpacing/>
        <w:rPr>
          <w:sz w:val="24"/>
          <w:szCs w:val="24"/>
          <w:u w:val="single"/>
        </w:rPr>
      </w:pPr>
      <w:r w:rsidRPr="000B331D">
        <w:rPr>
          <w:bCs/>
          <w:sz w:val="24"/>
          <w:szCs w:val="24"/>
          <w:u w:val="single"/>
        </w:rPr>
        <w:t>Davis, J., Halawah, A.,</w:t>
      </w:r>
      <w:r w:rsidRPr="000B331D">
        <w:rPr>
          <w:bCs/>
          <w:sz w:val="24"/>
          <w:szCs w:val="24"/>
        </w:rPr>
        <w:t xml:space="preserve"> </w:t>
      </w:r>
      <w:r w:rsidR="00326A98" w:rsidRPr="000B331D">
        <w:rPr>
          <w:bCs/>
          <w:sz w:val="24"/>
          <w:szCs w:val="24"/>
        </w:rPr>
        <w:t xml:space="preserve">&amp; </w:t>
      </w:r>
      <w:r w:rsidRPr="000B331D">
        <w:rPr>
          <w:b/>
          <w:bCs/>
          <w:sz w:val="24"/>
          <w:szCs w:val="24"/>
        </w:rPr>
        <w:t>Carter, R.</w:t>
      </w:r>
      <w:r w:rsidRPr="000B331D">
        <w:rPr>
          <w:bCs/>
          <w:sz w:val="24"/>
          <w:szCs w:val="24"/>
        </w:rPr>
        <w:t xml:space="preserve"> (2015, May). Racial Differences in Rates of Depression Among College Students: The Role of Autonomy.</w:t>
      </w:r>
      <w:r w:rsidRPr="000B331D">
        <w:rPr>
          <w:bCs/>
          <w:i/>
          <w:sz w:val="24"/>
          <w:szCs w:val="24"/>
        </w:rPr>
        <w:t xml:space="preserve"> </w:t>
      </w:r>
      <w:r w:rsidRPr="000B331D">
        <w:rPr>
          <w:bCs/>
          <w:sz w:val="24"/>
          <w:szCs w:val="24"/>
        </w:rPr>
        <w:t>Poster presented at the annual meeting of the Association for Psychological Science, New York, NY.</w:t>
      </w:r>
    </w:p>
    <w:p w14:paraId="311BA773" w14:textId="5EA795A5" w:rsidR="00490DB1" w:rsidRPr="000B331D" w:rsidRDefault="00D30E70" w:rsidP="00692D94">
      <w:pPr>
        <w:tabs>
          <w:tab w:val="left" w:pos="3206"/>
        </w:tabs>
        <w:ind w:left="720" w:hanging="720"/>
        <w:contextualSpacing/>
        <w:rPr>
          <w:u w:val="single"/>
        </w:rPr>
      </w:pPr>
      <w:r w:rsidRPr="000B331D">
        <w:rPr>
          <w:sz w:val="24"/>
          <w:szCs w:val="24"/>
          <w:u w:val="single"/>
        </w:rPr>
        <w:t>Halawah, A.,</w:t>
      </w:r>
      <w:r w:rsidRPr="000B331D">
        <w:rPr>
          <w:sz w:val="24"/>
          <w:szCs w:val="24"/>
        </w:rPr>
        <w:t xml:space="preserve"> &amp; </w:t>
      </w:r>
      <w:r w:rsidRPr="000B331D">
        <w:rPr>
          <w:b/>
          <w:sz w:val="24"/>
          <w:szCs w:val="24"/>
        </w:rPr>
        <w:t>Carter, R.</w:t>
      </w:r>
      <w:r w:rsidRPr="000B331D">
        <w:rPr>
          <w:sz w:val="24"/>
          <w:szCs w:val="24"/>
        </w:rPr>
        <w:t xml:space="preserve"> (2015, March).</w:t>
      </w:r>
      <w:r w:rsidRPr="000B331D">
        <w:rPr>
          <w:b/>
          <w:sz w:val="24"/>
          <w:szCs w:val="24"/>
        </w:rPr>
        <w:t xml:space="preserve"> </w:t>
      </w:r>
      <w:r w:rsidRPr="000B331D">
        <w:rPr>
          <w:sz w:val="24"/>
          <w:szCs w:val="24"/>
          <w:highlight w:val="white"/>
        </w:rPr>
        <w:t>Becoming a Woman too Early: The Role of Parents and Early Puberty in Aspirations for College</w:t>
      </w:r>
      <w:r w:rsidRPr="000B331D">
        <w:rPr>
          <w:sz w:val="24"/>
          <w:szCs w:val="24"/>
        </w:rPr>
        <w:t>. Poster presented at the Society for Research in Child Development conference, Philadelphia, PA.</w:t>
      </w:r>
    </w:p>
    <w:p w14:paraId="0CF3C0EB" w14:textId="77777777" w:rsidR="00490DB1" w:rsidRPr="000B331D" w:rsidRDefault="00D30E70" w:rsidP="00692D94">
      <w:pPr>
        <w:tabs>
          <w:tab w:val="left" w:pos="3206"/>
        </w:tabs>
        <w:ind w:left="720" w:hanging="720"/>
        <w:contextualSpacing/>
        <w:rPr>
          <w:u w:val="single"/>
        </w:rPr>
      </w:pPr>
      <w:r w:rsidRPr="000B331D">
        <w:rPr>
          <w:sz w:val="24"/>
          <w:szCs w:val="24"/>
          <w:u w:val="single"/>
        </w:rPr>
        <w:t>Riskie., C. L., Herzberg, I., Nick, C.,</w:t>
      </w:r>
      <w:r w:rsidRPr="000B331D">
        <w:rPr>
          <w:sz w:val="24"/>
          <w:szCs w:val="24"/>
        </w:rPr>
        <w:t xml:space="preserve"> &amp; </w:t>
      </w:r>
      <w:r w:rsidRPr="000B331D">
        <w:rPr>
          <w:b/>
          <w:sz w:val="24"/>
          <w:szCs w:val="24"/>
        </w:rPr>
        <w:t>Carter, R.</w:t>
      </w:r>
      <w:r w:rsidRPr="000B331D">
        <w:rPr>
          <w:sz w:val="24"/>
          <w:szCs w:val="24"/>
        </w:rPr>
        <w:t xml:space="preserve"> (2013, October).</w:t>
      </w:r>
      <w:r w:rsidRPr="000B331D">
        <w:rPr>
          <w:b/>
          <w:sz w:val="24"/>
          <w:szCs w:val="24"/>
        </w:rPr>
        <w:t xml:space="preserve"> </w:t>
      </w:r>
      <w:r w:rsidRPr="000B331D">
        <w:rPr>
          <w:sz w:val="24"/>
          <w:szCs w:val="24"/>
        </w:rPr>
        <w:t>Racial/Ethnic Variations in the Romantic Expectations of Late Adolescent Girls. Poster presented at the Society for the Study of Emerging Adulthood, Chicago, IL.</w:t>
      </w:r>
    </w:p>
    <w:p w14:paraId="7E3CBE8D" w14:textId="0F7546FF" w:rsidR="00490DB1" w:rsidRPr="000B331D" w:rsidRDefault="00D30E70" w:rsidP="00692D94">
      <w:pPr>
        <w:tabs>
          <w:tab w:val="left" w:pos="3206"/>
        </w:tabs>
        <w:ind w:left="720" w:hanging="720"/>
        <w:contextualSpacing/>
        <w:rPr>
          <w:u w:val="single"/>
        </w:rPr>
      </w:pPr>
      <w:r w:rsidRPr="000B331D">
        <w:rPr>
          <w:sz w:val="24"/>
          <w:szCs w:val="24"/>
          <w:u w:val="single"/>
        </w:rPr>
        <w:t>Jayakar, E.</w:t>
      </w:r>
      <w:r w:rsidR="004161B8" w:rsidRPr="000B331D">
        <w:rPr>
          <w:sz w:val="24"/>
          <w:szCs w:val="24"/>
          <w:u w:val="single"/>
        </w:rPr>
        <w:t>,</w:t>
      </w:r>
      <w:r w:rsidRPr="000B331D">
        <w:rPr>
          <w:sz w:val="24"/>
          <w:szCs w:val="24"/>
        </w:rPr>
        <w:t xml:space="preserve"> &amp; </w:t>
      </w:r>
      <w:r w:rsidRPr="000B331D">
        <w:rPr>
          <w:b/>
          <w:sz w:val="24"/>
          <w:szCs w:val="24"/>
        </w:rPr>
        <w:t>Carter, R</w:t>
      </w:r>
      <w:r w:rsidRPr="000B331D">
        <w:rPr>
          <w:sz w:val="24"/>
          <w:szCs w:val="24"/>
        </w:rPr>
        <w:t xml:space="preserve">. (2013, July). Peer networks and romantic involvement in late adolescence. Poster presented at the Summer UROP Symposium, University of Michigan, Ann Arbor, MI. </w:t>
      </w:r>
    </w:p>
    <w:p w14:paraId="7B67167D" w14:textId="77777777" w:rsidR="00490DB1" w:rsidRPr="000B331D" w:rsidRDefault="00D30E70" w:rsidP="00692D94">
      <w:pPr>
        <w:tabs>
          <w:tab w:val="left" w:pos="3206"/>
        </w:tabs>
        <w:ind w:left="720" w:hanging="720"/>
        <w:contextualSpacing/>
        <w:rPr>
          <w:u w:val="single"/>
        </w:rPr>
      </w:pPr>
      <w:r w:rsidRPr="000B331D">
        <w:rPr>
          <w:sz w:val="24"/>
          <w:szCs w:val="24"/>
          <w:u w:val="single"/>
          <w:lang w:val="it-IT"/>
        </w:rPr>
        <w:t>Riskie., C. L., Hakim, K., Carretta, R.,</w:t>
      </w:r>
      <w:r w:rsidRPr="000B331D">
        <w:rPr>
          <w:sz w:val="24"/>
          <w:szCs w:val="24"/>
          <w:lang w:val="it-IT"/>
        </w:rPr>
        <w:t xml:space="preserve"> &amp; </w:t>
      </w:r>
      <w:r w:rsidRPr="000B331D">
        <w:rPr>
          <w:b/>
          <w:sz w:val="24"/>
          <w:szCs w:val="24"/>
          <w:lang w:val="it-IT"/>
        </w:rPr>
        <w:t>Carter, R.</w:t>
      </w:r>
      <w:r w:rsidRPr="000B331D">
        <w:rPr>
          <w:sz w:val="24"/>
          <w:szCs w:val="24"/>
          <w:lang w:val="it-IT"/>
        </w:rPr>
        <w:t xml:space="preserve"> (2013, May). </w:t>
      </w:r>
      <w:r w:rsidRPr="000B331D">
        <w:rPr>
          <w:sz w:val="24"/>
          <w:szCs w:val="24"/>
        </w:rPr>
        <w:t>Understanding how parenting variables influence social-emotional development in migrant children. Poster presented at the Association for Psychological Science, Washington, DC.</w:t>
      </w:r>
    </w:p>
    <w:p w14:paraId="3CD6AF93" w14:textId="21315172" w:rsidR="00490DB1" w:rsidRPr="000B331D" w:rsidRDefault="00D30E70" w:rsidP="00692D94">
      <w:pPr>
        <w:tabs>
          <w:tab w:val="left" w:pos="3206"/>
        </w:tabs>
        <w:ind w:left="720" w:hanging="720"/>
        <w:contextualSpacing/>
        <w:rPr>
          <w:u w:val="single"/>
        </w:rPr>
      </w:pPr>
      <w:r w:rsidRPr="000B331D">
        <w:rPr>
          <w:sz w:val="24"/>
          <w:szCs w:val="24"/>
          <w:u w:val="single"/>
        </w:rPr>
        <w:t>Mackie, T.</w:t>
      </w:r>
      <w:r w:rsidR="004161B8" w:rsidRPr="000B331D">
        <w:rPr>
          <w:sz w:val="24"/>
          <w:szCs w:val="24"/>
          <w:u w:val="single"/>
        </w:rPr>
        <w:t>,</w:t>
      </w:r>
      <w:r w:rsidRPr="000B331D">
        <w:rPr>
          <w:sz w:val="24"/>
          <w:szCs w:val="24"/>
        </w:rPr>
        <w:t xml:space="preserve"> &amp; </w:t>
      </w:r>
      <w:r w:rsidRPr="000B331D">
        <w:rPr>
          <w:b/>
          <w:sz w:val="24"/>
          <w:szCs w:val="24"/>
        </w:rPr>
        <w:t>Carter, R.</w:t>
      </w:r>
      <w:r w:rsidRPr="000B331D">
        <w:rPr>
          <w:sz w:val="24"/>
          <w:szCs w:val="24"/>
        </w:rPr>
        <w:t xml:space="preserve"> (2013, April). Is there a relationship between the age of menstruation and sexual behavior? Poster presented at the UROP Symposium, University of Michigan, Ann Arbor, MI. </w:t>
      </w:r>
    </w:p>
    <w:p w14:paraId="131A5F1D" w14:textId="7C0E4DB7" w:rsidR="00490DB1" w:rsidRPr="000B331D" w:rsidRDefault="00D30E70" w:rsidP="00692D94">
      <w:pPr>
        <w:tabs>
          <w:tab w:val="left" w:pos="3206"/>
        </w:tabs>
        <w:ind w:left="720" w:hanging="720"/>
        <w:contextualSpacing/>
        <w:rPr>
          <w:u w:val="single"/>
        </w:rPr>
      </w:pPr>
      <w:r w:rsidRPr="000B331D">
        <w:rPr>
          <w:sz w:val="24"/>
          <w:szCs w:val="24"/>
          <w:u w:val="single"/>
          <w:lang w:val="de-DE"/>
        </w:rPr>
        <w:t>Schwandt, C</w:t>
      </w:r>
      <w:r w:rsidR="000C2B16" w:rsidRPr="000B331D">
        <w:rPr>
          <w:sz w:val="24"/>
          <w:szCs w:val="24"/>
          <w:u w:val="single"/>
          <w:lang w:val="de-DE"/>
        </w:rPr>
        <w:t>.</w:t>
      </w:r>
      <w:r w:rsidR="004161B8" w:rsidRPr="000B331D">
        <w:rPr>
          <w:sz w:val="24"/>
          <w:szCs w:val="24"/>
          <w:u w:val="single"/>
          <w:lang w:val="de-DE"/>
        </w:rPr>
        <w:t>,</w:t>
      </w:r>
      <w:r w:rsidRPr="000B331D">
        <w:rPr>
          <w:sz w:val="24"/>
          <w:szCs w:val="24"/>
          <w:lang w:val="de-DE"/>
        </w:rPr>
        <w:t xml:space="preserve"> &amp; </w:t>
      </w:r>
      <w:r w:rsidRPr="000B331D">
        <w:rPr>
          <w:b/>
          <w:sz w:val="24"/>
          <w:szCs w:val="24"/>
          <w:lang w:val="de-DE"/>
        </w:rPr>
        <w:t>Carter, R.</w:t>
      </w:r>
      <w:r w:rsidRPr="000B331D">
        <w:rPr>
          <w:sz w:val="24"/>
          <w:szCs w:val="24"/>
          <w:lang w:val="de-DE"/>
        </w:rPr>
        <w:t xml:space="preserve"> (2013, April). </w:t>
      </w:r>
      <w:r w:rsidRPr="000B331D">
        <w:rPr>
          <w:sz w:val="24"/>
          <w:szCs w:val="24"/>
        </w:rPr>
        <w:t xml:space="preserve">Understanding teachers’ strategies and beliefs towards developing girls in self-contained and departmentalized classrooms. Poster presented at the UROP Symposium, University of Michigan, Ann Arbor, MI. </w:t>
      </w:r>
    </w:p>
    <w:p w14:paraId="75BFA4AA" w14:textId="4BC85460" w:rsidR="00490DB1" w:rsidRPr="000B331D" w:rsidRDefault="00D30E70" w:rsidP="00692D94">
      <w:pPr>
        <w:tabs>
          <w:tab w:val="left" w:pos="3206"/>
        </w:tabs>
        <w:ind w:left="720" w:hanging="720"/>
        <w:contextualSpacing/>
        <w:rPr>
          <w:u w:val="single"/>
        </w:rPr>
      </w:pPr>
      <w:r w:rsidRPr="000B331D">
        <w:rPr>
          <w:sz w:val="24"/>
          <w:szCs w:val="24"/>
          <w:u w:val="single"/>
        </w:rPr>
        <w:t>Riskie., C. L., Elajouz, B.,</w:t>
      </w:r>
      <w:r w:rsidRPr="000B331D">
        <w:rPr>
          <w:sz w:val="24"/>
          <w:szCs w:val="24"/>
        </w:rPr>
        <w:t xml:space="preserve"> </w:t>
      </w:r>
      <w:r w:rsidRPr="000B331D">
        <w:rPr>
          <w:b/>
          <w:sz w:val="24"/>
          <w:szCs w:val="24"/>
        </w:rPr>
        <w:t>Carter, R.</w:t>
      </w:r>
      <w:r w:rsidR="004161B8" w:rsidRPr="000B331D">
        <w:rPr>
          <w:b/>
          <w:sz w:val="24"/>
          <w:szCs w:val="24"/>
        </w:rPr>
        <w:t>,</w:t>
      </w:r>
      <w:r w:rsidRPr="000B331D">
        <w:rPr>
          <w:sz w:val="24"/>
          <w:szCs w:val="24"/>
        </w:rPr>
        <w:t xml:space="preserve"> &amp; Silverman, W.K. (2013, April). Using grounded theory to understand how treatment expectations influence treatment outcomes in </w:t>
      </w:r>
      <w:proofErr w:type="gramStart"/>
      <w:r w:rsidRPr="000B331D">
        <w:rPr>
          <w:sz w:val="24"/>
          <w:szCs w:val="24"/>
        </w:rPr>
        <w:t>clinically-anxious</w:t>
      </w:r>
      <w:proofErr w:type="gramEnd"/>
      <w:r w:rsidRPr="000B331D">
        <w:rPr>
          <w:sz w:val="24"/>
          <w:szCs w:val="24"/>
        </w:rPr>
        <w:t xml:space="preserve"> youth. Poster presented at the Anxiety and Depression Association of America, La Jolla, CA.</w:t>
      </w:r>
    </w:p>
    <w:p w14:paraId="541CF263" w14:textId="77777777" w:rsidR="00490DB1" w:rsidRPr="000B331D" w:rsidRDefault="00D30E70" w:rsidP="00692D94">
      <w:pPr>
        <w:tabs>
          <w:tab w:val="left" w:pos="3206"/>
        </w:tabs>
        <w:ind w:left="720" w:hanging="720"/>
        <w:contextualSpacing/>
        <w:rPr>
          <w:u w:val="single"/>
        </w:rPr>
      </w:pPr>
      <w:r w:rsidRPr="000B331D">
        <w:rPr>
          <w:b/>
          <w:sz w:val="24"/>
          <w:szCs w:val="24"/>
        </w:rPr>
        <w:lastRenderedPageBreak/>
        <w:t>Carter, R.</w:t>
      </w:r>
      <w:r w:rsidRPr="000B331D">
        <w:rPr>
          <w:sz w:val="24"/>
          <w:szCs w:val="24"/>
        </w:rPr>
        <w:t xml:space="preserve"> (2010, June). </w:t>
      </w:r>
      <w:r w:rsidRPr="000B331D">
        <w:rPr>
          <w:i/>
          <w:sz w:val="24"/>
          <w:szCs w:val="24"/>
        </w:rPr>
        <w:t>Childhood problems and early adolescent risk factors that influence early and unsafe sexual activity among adolescents</w:t>
      </w:r>
      <w:r w:rsidRPr="000B331D">
        <w:rPr>
          <w:sz w:val="24"/>
          <w:szCs w:val="24"/>
        </w:rPr>
        <w:t xml:space="preserve">. Poster presented at the Panel Study of Income Dynamics Child Development Supplement Wave III and Transition into Adulthood Study New Results Workshop, Ann Arbor, MI. </w:t>
      </w:r>
    </w:p>
    <w:p w14:paraId="758B97B4" w14:textId="77777777" w:rsidR="00490DB1" w:rsidRPr="000B331D" w:rsidRDefault="00D30E70" w:rsidP="00692D94">
      <w:pPr>
        <w:tabs>
          <w:tab w:val="left" w:pos="3206"/>
        </w:tabs>
        <w:ind w:left="720" w:hanging="720"/>
        <w:contextualSpacing/>
        <w:rPr>
          <w:u w:val="single"/>
        </w:rPr>
      </w:pPr>
      <w:r w:rsidRPr="000B331D">
        <w:rPr>
          <w:b/>
          <w:sz w:val="24"/>
          <w:szCs w:val="24"/>
        </w:rPr>
        <w:t>Carter, R.</w:t>
      </w:r>
      <w:r w:rsidRPr="000B331D">
        <w:rPr>
          <w:sz w:val="24"/>
          <w:szCs w:val="24"/>
        </w:rPr>
        <w:t xml:space="preserve"> (2010, June). </w:t>
      </w:r>
      <w:r w:rsidRPr="000B331D">
        <w:rPr>
          <w:i/>
          <w:sz w:val="24"/>
          <w:szCs w:val="24"/>
        </w:rPr>
        <w:t>Puberty and sex interact to predict symptom dimensions of anxiety among African American schoolchildren in early adolescence</w:t>
      </w:r>
      <w:r w:rsidRPr="000B331D">
        <w:rPr>
          <w:sz w:val="24"/>
          <w:szCs w:val="24"/>
        </w:rPr>
        <w:t xml:space="preserve">. Poster presented at the Society for the Psychological Study of Ethnic Minority Issues (Division 45 of the American Psychological Association) conference, Ann Arbor, MI. </w:t>
      </w:r>
    </w:p>
    <w:p w14:paraId="42DC57B8" w14:textId="77777777" w:rsidR="001D5BC5" w:rsidRPr="000B331D" w:rsidRDefault="00D30E70" w:rsidP="001D5BC5">
      <w:pPr>
        <w:tabs>
          <w:tab w:val="left" w:pos="3206"/>
        </w:tabs>
        <w:ind w:left="720" w:hanging="720"/>
        <w:contextualSpacing/>
        <w:rPr>
          <w:sz w:val="24"/>
          <w:szCs w:val="24"/>
        </w:rPr>
      </w:pPr>
      <w:r w:rsidRPr="000B331D">
        <w:rPr>
          <w:b/>
          <w:sz w:val="24"/>
          <w:szCs w:val="24"/>
        </w:rPr>
        <w:t>Carter, R.,</w:t>
      </w:r>
      <w:r w:rsidRPr="000B331D">
        <w:rPr>
          <w:sz w:val="24"/>
          <w:szCs w:val="24"/>
        </w:rPr>
        <w:t xml:space="preserve"> Caldwell, C., Matusko, N., Antonucci, T., &amp; Jackson, J. S. (2010, June). </w:t>
      </w:r>
      <w:r w:rsidRPr="000B331D">
        <w:rPr>
          <w:i/>
          <w:sz w:val="24"/>
          <w:szCs w:val="24"/>
        </w:rPr>
        <w:t xml:space="preserve">Ethnic subgroup membership </w:t>
      </w:r>
      <w:proofErr w:type="gramStart"/>
      <w:r w:rsidRPr="000B331D">
        <w:rPr>
          <w:i/>
          <w:sz w:val="24"/>
          <w:szCs w:val="24"/>
        </w:rPr>
        <w:t>moderates</w:t>
      </w:r>
      <w:proofErr w:type="gramEnd"/>
      <w:r w:rsidRPr="000B331D">
        <w:rPr>
          <w:i/>
          <w:sz w:val="24"/>
          <w:szCs w:val="24"/>
        </w:rPr>
        <w:t xml:space="preserve"> links between pubertal timing, problem behaviors, and depressive symptoms among Black adolescent girls. </w:t>
      </w:r>
      <w:r w:rsidRPr="000B331D">
        <w:rPr>
          <w:sz w:val="24"/>
          <w:szCs w:val="24"/>
        </w:rPr>
        <w:t xml:space="preserve">Poster presented at the Society for the Psychological Study of Ethnic Minority Issues (Division 45 of the American Psychological Association) conference, Ann Arbor, MI. </w:t>
      </w:r>
    </w:p>
    <w:p w14:paraId="729221E2" w14:textId="77777777" w:rsidR="001D5BC5" w:rsidRPr="000B331D" w:rsidRDefault="001D5BC5" w:rsidP="001D5BC5">
      <w:pPr>
        <w:tabs>
          <w:tab w:val="left" w:pos="3206"/>
        </w:tabs>
        <w:ind w:left="720" w:hanging="720"/>
        <w:contextualSpacing/>
        <w:rPr>
          <w:sz w:val="24"/>
          <w:szCs w:val="24"/>
        </w:rPr>
      </w:pPr>
      <w:r w:rsidRPr="000B331D">
        <w:rPr>
          <w:sz w:val="24"/>
          <w:szCs w:val="24"/>
        </w:rPr>
        <w:t xml:space="preserve">Williams, S., Motoca, L., Saintil, M., </w:t>
      </w:r>
      <w:r w:rsidRPr="000B331D">
        <w:rPr>
          <w:b/>
          <w:sz w:val="24"/>
          <w:szCs w:val="24"/>
        </w:rPr>
        <w:t>Carter, R</w:t>
      </w:r>
      <w:r w:rsidRPr="000B331D">
        <w:rPr>
          <w:b/>
          <w:bCs/>
          <w:sz w:val="24"/>
          <w:szCs w:val="24"/>
        </w:rPr>
        <w:t>.,</w:t>
      </w:r>
      <w:r w:rsidRPr="000B331D">
        <w:rPr>
          <w:sz w:val="24"/>
          <w:szCs w:val="24"/>
        </w:rPr>
        <w:t xml:space="preserve"> &amp; Silverman, W.K. (2008, November). Child anxiety sensitivity and its relation to perceived parenting behaviors. Poster presented at the annual Association for Behavioral and Cognitive Therapies conference, Orlando, FL. </w:t>
      </w:r>
    </w:p>
    <w:p w14:paraId="6B93D60C" w14:textId="77777777" w:rsidR="001D5BC5" w:rsidRPr="000B331D" w:rsidRDefault="001D5BC5" w:rsidP="001D5BC5">
      <w:pPr>
        <w:tabs>
          <w:tab w:val="left" w:pos="3206"/>
        </w:tabs>
        <w:ind w:left="720" w:hanging="720"/>
        <w:contextualSpacing/>
        <w:rPr>
          <w:sz w:val="24"/>
          <w:szCs w:val="24"/>
        </w:rPr>
      </w:pPr>
      <w:r w:rsidRPr="000B331D">
        <w:rPr>
          <w:sz w:val="24"/>
          <w:szCs w:val="24"/>
        </w:rPr>
        <w:t>Pienkowski, M., Gray, C., Hernandez, I., Sangiovanni, P., Alonso, A.,</w:t>
      </w:r>
      <w:r w:rsidRPr="000B331D">
        <w:rPr>
          <w:b/>
          <w:bCs/>
          <w:sz w:val="24"/>
          <w:szCs w:val="24"/>
        </w:rPr>
        <w:t xml:space="preserve"> Carter, R., </w:t>
      </w:r>
      <w:r w:rsidRPr="000B331D">
        <w:rPr>
          <w:sz w:val="24"/>
          <w:szCs w:val="24"/>
        </w:rPr>
        <w:t xml:space="preserve">&amp; Silverman, W. K. (2008, March). </w:t>
      </w:r>
      <w:r w:rsidRPr="000B331D">
        <w:rPr>
          <w:i/>
          <w:iCs/>
          <w:sz w:val="24"/>
          <w:szCs w:val="24"/>
        </w:rPr>
        <w:t>Test anxiety in elementary school children: Re-examining an “old” but useful construct.</w:t>
      </w:r>
      <w:r w:rsidRPr="000B331D">
        <w:rPr>
          <w:sz w:val="24"/>
          <w:szCs w:val="24"/>
        </w:rPr>
        <w:t xml:space="preserve"> Poster presented at the annual Anxiety Disorders Association of America conference, Savannah, GA.</w:t>
      </w:r>
    </w:p>
    <w:p w14:paraId="74398977" w14:textId="77777777" w:rsidR="001D5BC5" w:rsidRPr="000B331D" w:rsidRDefault="001D5BC5" w:rsidP="001D5BC5">
      <w:pPr>
        <w:tabs>
          <w:tab w:val="left" w:pos="3206"/>
        </w:tabs>
        <w:ind w:left="720" w:hanging="720"/>
        <w:contextualSpacing/>
        <w:rPr>
          <w:sz w:val="24"/>
          <w:szCs w:val="24"/>
        </w:rPr>
      </w:pPr>
      <w:r w:rsidRPr="000B331D">
        <w:rPr>
          <w:b/>
          <w:sz w:val="24"/>
          <w:szCs w:val="24"/>
          <w:lang w:val="de-DE"/>
        </w:rPr>
        <w:t>Carter, R</w:t>
      </w:r>
      <w:r w:rsidRPr="000B331D">
        <w:rPr>
          <w:b/>
          <w:bCs/>
          <w:sz w:val="24"/>
          <w:szCs w:val="24"/>
          <w:lang w:val="de-DE"/>
        </w:rPr>
        <w:t>.,</w:t>
      </w:r>
      <w:r w:rsidRPr="000B331D">
        <w:rPr>
          <w:sz w:val="24"/>
          <w:szCs w:val="24"/>
          <w:lang w:val="de-DE"/>
        </w:rPr>
        <w:t xml:space="preserve"> Sternstein, M. L.,</w:t>
      </w:r>
      <w:r w:rsidRPr="000B331D">
        <w:rPr>
          <w:i/>
          <w:iCs/>
          <w:sz w:val="17"/>
          <w:szCs w:val="17"/>
          <w:lang w:val="de-DE"/>
        </w:rPr>
        <w:t xml:space="preserve"> </w:t>
      </w:r>
      <w:r w:rsidRPr="000B331D">
        <w:rPr>
          <w:sz w:val="24"/>
          <w:szCs w:val="24"/>
          <w:lang w:val="de-DE"/>
        </w:rPr>
        <w:t xml:space="preserve">Williams, S., &amp; Silverman, W. K. (2007, March). </w:t>
      </w:r>
      <w:r w:rsidRPr="000B331D">
        <w:rPr>
          <w:i/>
          <w:iCs/>
          <w:sz w:val="24"/>
          <w:szCs w:val="24"/>
        </w:rPr>
        <w:t>Test anxiety and symptoms of anxiety disorders in Black children: Beyond social evaluative concerns.</w:t>
      </w:r>
      <w:r w:rsidRPr="000B331D">
        <w:rPr>
          <w:sz w:val="24"/>
          <w:szCs w:val="24"/>
        </w:rPr>
        <w:t xml:space="preserve">  Poster presented at the biennial Society for Research in Child Development conference, Boston, MA.</w:t>
      </w:r>
    </w:p>
    <w:p w14:paraId="0C703CDD" w14:textId="77777777" w:rsidR="001D5BC5" w:rsidRPr="000B331D" w:rsidRDefault="001D5BC5" w:rsidP="001D5BC5">
      <w:pPr>
        <w:tabs>
          <w:tab w:val="left" w:pos="3206"/>
        </w:tabs>
        <w:ind w:left="720" w:hanging="720"/>
        <w:contextualSpacing/>
        <w:rPr>
          <w:sz w:val="24"/>
          <w:szCs w:val="24"/>
        </w:rPr>
      </w:pPr>
      <w:r w:rsidRPr="000B331D">
        <w:rPr>
          <w:b/>
          <w:sz w:val="24"/>
          <w:szCs w:val="24"/>
        </w:rPr>
        <w:t>Carter, R.,</w:t>
      </w:r>
      <w:r w:rsidRPr="000B331D">
        <w:rPr>
          <w:sz w:val="24"/>
          <w:szCs w:val="24"/>
        </w:rPr>
        <w:t xml:space="preserve"> Williams, S., &amp; Silverman, W. K. (2006, June). </w:t>
      </w:r>
      <w:r w:rsidRPr="000B331D">
        <w:rPr>
          <w:i/>
          <w:iCs/>
          <w:sz w:val="24"/>
          <w:szCs w:val="24"/>
        </w:rPr>
        <w:t>Understanding cultural influences in the expression of anxiety symptoms in school-age children of color.</w:t>
      </w:r>
      <w:r w:rsidRPr="000B331D">
        <w:rPr>
          <w:sz w:val="24"/>
          <w:szCs w:val="24"/>
        </w:rPr>
        <w:t xml:space="preserve">  Poster presented at the annual Black Graduate Psychology Student conference, Indianapolis, IN.</w:t>
      </w:r>
    </w:p>
    <w:p w14:paraId="605420CB" w14:textId="77777777" w:rsidR="001D5BC5" w:rsidRPr="000B331D" w:rsidRDefault="001D5BC5" w:rsidP="001D5BC5">
      <w:pPr>
        <w:tabs>
          <w:tab w:val="left" w:pos="3206"/>
        </w:tabs>
        <w:ind w:left="720" w:hanging="720"/>
        <w:contextualSpacing/>
        <w:rPr>
          <w:sz w:val="24"/>
          <w:szCs w:val="24"/>
        </w:rPr>
      </w:pPr>
      <w:r w:rsidRPr="000B331D">
        <w:rPr>
          <w:b/>
          <w:sz w:val="24"/>
          <w:szCs w:val="24"/>
          <w:lang w:val="de-DE"/>
        </w:rPr>
        <w:t>Carter, R.,</w:t>
      </w:r>
      <w:r w:rsidRPr="000B331D">
        <w:rPr>
          <w:sz w:val="24"/>
          <w:szCs w:val="24"/>
          <w:lang w:val="de-DE"/>
        </w:rPr>
        <w:t xml:space="preserve"> Allen, A., Ham, L., &amp; Silverman, W. K. (2006, March). </w:t>
      </w:r>
      <w:r w:rsidRPr="000B331D">
        <w:rPr>
          <w:i/>
          <w:iCs/>
          <w:sz w:val="24"/>
          <w:szCs w:val="24"/>
        </w:rPr>
        <w:t>Suicidal ideation among referred youth with a primary anxiety diagnosis.</w:t>
      </w:r>
      <w:r w:rsidRPr="000B331D">
        <w:rPr>
          <w:sz w:val="24"/>
          <w:szCs w:val="24"/>
        </w:rPr>
        <w:t xml:space="preserve">  Poster presented at the annual Anxiety Disorders Association of America conference, Miami, FL.</w:t>
      </w:r>
    </w:p>
    <w:p w14:paraId="17A02AAD" w14:textId="77777777" w:rsidR="001D5BC5" w:rsidRPr="000B331D" w:rsidRDefault="001D5BC5" w:rsidP="001D5BC5">
      <w:pPr>
        <w:tabs>
          <w:tab w:val="left" w:pos="3206"/>
        </w:tabs>
        <w:ind w:left="720" w:hanging="720"/>
        <w:contextualSpacing/>
        <w:rPr>
          <w:sz w:val="24"/>
          <w:szCs w:val="24"/>
        </w:rPr>
      </w:pPr>
      <w:r w:rsidRPr="000B331D">
        <w:rPr>
          <w:b/>
          <w:sz w:val="24"/>
          <w:szCs w:val="24"/>
        </w:rPr>
        <w:t>Carter, R</w:t>
      </w:r>
      <w:r w:rsidRPr="000B331D">
        <w:rPr>
          <w:b/>
          <w:bCs/>
          <w:sz w:val="24"/>
          <w:szCs w:val="24"/>
        </w:rPr>
        <w:t>.,</w:t>
      </w:r>
      <w:r w:rsidRPr="000B331D">
        <w:rPr>
          <w:sz w:val="24"/>
          <w:szCs w:val="24"/>
        </w:rPr>
        <w:t xml:space="preserve"> Pina, A. A., &amp; Silverman, W. K. (2005, February). </w:t>
      </w:r>
      <w:r w:rsidRPr="000B331D">
        <w:rPr>
          <w:i/>
          <w:iCs/>
          <w:sz w:val="24"/>
          <w:szCs w:val="24"/>
        </w:rPr>
        <w:t xml:space="preserve"> Maternal rearing behaviors and anxiety symptoms in anxious youth: An examination of gender differences</w:t>
      </w:r>
      <w:r w:rsidRPr="000B331D">
        <w:rPr>
          <w:sz w:val="24"/>
          <w:szCs w:val="24"/>
        </w:rPr>
        <w:t xml:space="preserve">. Poster presented at the annual Association for Women in Psychology conference, Tampa, FL. </w:t>
      </w:r>
    </w:p>
    <w:p w14:paraId="018BEB15" w14:textId="77777777" w:rsidR="001D5BC5" w:rsidRPr="000B331D" w:rsidRDefault="001D5BC5" w:rsidP="001D5BC5">
      <w:pPr>
        <w:tabs>
          <w:tab w:val="left" w:pos="3206"/>
        </w:tabs>
        <w:ind w:left="720" w:hanging="720"/>
        <w:contextualSpacing/>
        <w:rPr>
          <w:sz w:val="24"/>
          <w:szCs w:val="24"/>
        </w:rPr>
      </w:pPr>
      <w:r w:rsidRPr="000B331D">
        <w:rPr>
          <w:b/>
          <w:sz w:val="24"/>
          <w:szCs w:val="24"/>
          <w:lang w:val="it-IT"/>
        </w:rPr>
        <w:t>Carter, R.,</w:t>
      </w:r>
      <w:r w:rsidRPr="000B331D">
        <w:rPr>
          <w:sz w:val="24"/>
          <w:szCs w:val="24"/>
          <w:lang w:val="it-IT"/>
        </w:rPr>
        <w:t xml:space="preserve"> Silverman, W. K., &amp; Pina, A. A. (2004, March). </w:t>
      </w:r>
      <w:r w:rsidRPr="000B331D">
        <w:rPr>
          <w:i/>
          <w:iCs/>
          <w:sz w:val="24"/>
          <w:szCs w:val="24"/>
        </w:rPr>
        <w:t>Effects of pubertal timing and status on externalizing and internalizing symptoms in adolescent girls of color</w:t>
      </w:r>
      <w:r w:rsidRPr="000B331D">
        <w:rPr>
          <w:sz w:val="24"/>
          <w:szCs w:val="24"/>
        </w:rPr>
        <w:t xml:space="preserve">.  Poster presented at the annual Anxiety Disorders Association of America conference, Miami, FL. </w:t>
      </w:r>
    </w:p>
    <w:p w14:paraId="765BA3CC" w14:textId="77777777" w:rsidR="001D5BC5" w:rsidRPr="000B331D" w:rsidRDefault="001D5BC5" w:rsidP="001D5BC5">
      <w:pPr>
        <w:tabs>
          <w:tab w:val="left" w:pos="3206"/>
        </w:tabs>
        <w:ind w:left="720" w:hanging="720"/>
        <w:contextualSpacing/>
        <w:rPr>
          <w:sz w:val="24"/>
          <w:szCs w:val="24"/>
        </w:rPr>
      </w:pPr>
      <w:r w:rsidRPr="000B331D">
        <w:rPr>
          <w:b/>
          <w:sz w:val="24"/>
          <w:szCs w:val="24"/>
        </w:rPr>
        <w:t>Carter, R.,</w:t>
      </w:r>
      <w:r w:rsidRPr="000B331D">
        <w:rPr>
          <w:sz w:val="24"/>
          <w:szCs w:val="24"/>
        </w:rPr>
        <w:t xml:space="preserve"> Silverman, W. K., &amp; Pina, A. A. (2002, November). </w:t>
      </w:r>
      <w:r w:rsidRPr="000B331D">
        <w:rPr>
          <w:i/>
          <w:iCs/>
          <w:sz w:val="24"/>
          <w:szCs w:val="24"/>
        </w:rPr>
        <w:t xml:space="preserve">Pubertal timing, </w:t>
      </w:r>
      <w:proofErr w:type="gramStart"/>
      <w:r w:rsidRPr="000B331D">
        <w:rPr>
          <w:i/>
          <w:iCs/>
          <w:sz w:val="24"/>
          <w:szCs w:val="24"/>
        </w:rPr>
        <w:t>anxiety</w:t>
      </w:r>
      <w:proofErr w:type="gramEnd"/>
      <w:r w:rsidRPr="000B331D">
        <w:rPr>
          <w:i/>
          <w:iCs/>
          <w:sz w:val="24"/>
          <w:szCs w:val="24"/>
        </w:rPr>
        <w:t xml:space="preserve"> and conduct problems in African American adolescent girls. </w:t>
      </w:r>
      <w:r w:rsidRPr="000B331D">
        <w:rPr>
          <w:sz w:val="24"/>
          <w:szCs w:val="24"/>
        </w:rPr>
        <w:t>Poster presented at the annual American Psychological Association and the National Institute of General Medical Sciences invitational meeting, Washington, DC.</w:t>
      </w:r>
    </w:p>
    <w:p w14:paraId="36D08047" w14:textId="77777777" w:rsidR="001D5BC5" w:rsidRPr="000B331D" w:rsidRDefault="001D5BC5" w:rsidP="001D5BC5">
      <w:pPr>
        <w:tabs>
          <w:tab w:val="left" w:pos="3206"/>
        </w:tabs>
        <w:ind w:left="720" w:hanging="720"/>
        <w:contextualSpacing/>
        <w:rPr>
          <w:sz w:val="24"/>
          <w:szCs w:val="24"/>
        </w:rPr>
      </w:pPr>
      <w:r w:rsidRPr="000B331D">
        <w:rPr>
          <w:b/>
          <w:sz w:val="24"/>
          <w:szCs w:val="24"/>
        </w:rPr>
        <w:t>Carter, R</w:t>
      </w:r>
      <w:r w:rsidRPr="000B331D">
        <w:rPr>
          <w:sz w:val="24"/>
          <w:szCs w:val="24"/>
        </w:rPr>
        <w:t xml:space="preserve">., Silverman, W. K., &amp; Pina, A. A. (2002, August). </w:t>
      </w:r>
      <w:r w:rsidRPr="000B331D">
        <w:rPr>
          <w:i/>
          <w:iCs/>
          <w:sz w:val="24"/>
          <w:szCs w:val="24"/>
        </w:rPr>
        <w:t>Perception of pubertal timing on symptoms of anxiety and conduct problems in African American adolescent girls</w:t>
      </w:r>
      <w:r w:rsidRPr="000B331D">
        <w:rPr>
          <w:sz w:val="24"/>
          <w:szCs w:val="24"/>
        </w:rPr>
        <w:t>.</w:t>
      </w:r>
      <w:r w:rsidRPr="000B331D">
        <w:rPr>
          <w:i/>
          <w:iCs/>
          <w:sz w:val="24"/>
          <w:szCs w:val="24"/>
        </w:rPr>
        <w:t xml:space="preserve"> </w:t>
      </w:r>
      <w:r w:rsidRPr="000B331D">
        <w:rPr>
          <w:sz w:val="24"/>
          <w:szCs w:val="24"/>
        </w:rPr>
        <w:t>Poster presented at the annual American Psychological Association conference, Chicago, IL.</w:t>
      </w:r>
    </w:p>
    <w:p w14:paraId="511C6959" w14:textId="066ACE70" w:rsidR="001D5BC5" w:rsidRPr="000B331D" w:rsidRDefault="001D5BC5" w:rsidP="001D5BC5">
      <w:pPr>
        <w:tabs>
          <w:tab w:val="left" w:pos="3206"/>
        </w:tabs>
        <w:ind w:left="720" w:hanging="720"/>
        <w:contextualSpacing/>
        <w:rPr>
          <w:sz w:val="24"/>
          <w:szCs w:val="24"/>
        </w:rPr>
      </w:pPr>
      <w:r w:rsidRPr="000B331D">
        <w:rPr>
          <w:b/>
          <w:sz w:val="24"/>
          <w:szCs w:val="24"/>
        </w:rPr>
        <w:t>Carter, R.</w:t>
      </w:r>
      <w:r w:rsidR="00326A98" w:rsidRPr="000B331D">
        <w:rPr>
          <w:b/>
          <w:sz w:val="24"/>
          <w:szCs w:val="24"/>
        </w:rPr>
        <w:t>,</w:t>
      </w:r>
      <w:r w:rsidRPr="000B331D">
        <w:rPr>
          <w:sz w:val="24"/>
          <w:szCs w:val="24"/>
        </w:rPr>
        <w:t xml:space="preserve"> &amp; Berman, S. L. (2002, April). </w:t>
      </w:r>
      <w:r w:rsidRPr="000B331D">
        <w:rPr>
          <w:i/>
          <w:iCs/>
          <w:sz w:val="24"/>
          <w:szCs w:val="24"/>
        </w:rPr>
        <w:t>Identity development in high-risk African American girls.</w:t>
      </w:r>
      <w:r w:rsidRPr="000B331D">
        <w:rPr>
          <w:sz w:val="24"/>
          <w:szCs w:val="24"/>
        </w:rPr>
        <w:t xml:space="preserve">  Poster presented at the biennial Society for Research on Adolescence conference, New Orleans, LA.</w:t>
      </w:r>
    </w:p>
    <w:p w14:paraId="448C651A" w14:textId="5350922F" w:rsidR="001D5BC5" w:rsidRPr="000B331D" w:rsidRDefault="001D5BC5" w:rsidP="001D5BC5">
      <w:pPr>
        <w:tabs>
          <w:tab w:val="left" w:pos="3206"/>
        </w:tabs>
        <w:ind w:left="720" w:hanging="720"/>
        <w:contextualSpacing/>
        <w:rPr>
          <w:sz w:val="24"/>
          <w:szCs w:val="24"/>
        </w:rPr>
      </w:pPr>
      <w:r w:rsidRPr="000B331D">
        <w:rPr>
          <w:b/>
          <w:sz w:val="24"/>
          <w:szCs w:val="24"/>
        </w:rPr>
        <w:t>Carter, R.,</w:t>
      </w:r>
      <w:r w:rsidRPr="000B331D">
        <w:rPr>
          <w:sz w:val="24"/>
          <w:szCs w:val="24"/>
        </w:rPr>
        <w:t xml:space="preserve"> &amp; Berman, S. L. (2001, March). </w:t>
      </w:r>
      <w:r w:rsidRPr="000B331D">
        <w:rPr>
          <w:i/>
          <w:iCs/>
          <w:sz w:val="24"/>
          <w:szCs w:val="24"/>
        </w:rPr>
        <w:t xml:space="preserve">Caffeine and psychopathology: </w:t>
      </w:r>
      <w:r w:rsidR="00023465" w:rsidRPr="000B331D">
        <w:rPr>
          <w:i/>
          <w:iCs/>
          <w:sz w:val="24"/>
          <w:szCs w:val="24"/>
        </w:rPr>
        <w:t>E</w:t>
      </w:r>
      <w:r w:rsidRPr="000B331D">
        <w:rPr>
          <w:i/>
          <w:iCs/>
          <w:sz w:val="24"/>
          <w:szCs w:val="24"/>
        </w:rPr>
        <w:t>ffects on parents of children with anxiety.</w:t>
      </w:r>
      <w:r w:rsidRPr="000B331D">
        <w:rPr>
          <w:sz w:val="24"/>
          <w:szCs w:val="24"/>
        </w:rPr>
        <w:t xml:space="preserve">  Poster presented at the annual Anxiety Disorders Association of America </w:t>
      </w:r>
      <w:r w:rsidRPr="000B331D">
        <w:rPr>
          <w:sz w:val="24"/>
          <w:szCs w:val="24"/>
        </w:rPr>
        <w:lastRenderedPageBreak/>
        <w:t xml:space="preserve">conference, Atlanta, </w:t>
      </w:r>
      <w:proofErr w:type="gramStart"/>
      <w:r w:rsidRPr="000B331D">
        <w:rPr>
          <w:sz w:val="24"/>
          <w:szCs w:val="24"/>
        </w:rPr>
        <w:t>GA.;</w:t>
      </w:r>
      <w:proofErr w:type="gramEnd"/>
      <w:r w:rsidRPr="000B331D">
        <w:rPr>
          <w:sz w:val="24"/>
          <w:szCs w:val="24"/>
        </w:rPr>
        <w:t xml:space="preserve"> Southeastern Psychological Association conference, Atlanta, GA. and American Psychological Association conference, San Francisco, CA. </w:t>
      </w:r>
    </w:p>
    <w:p w14:paraId="67FBD0D3" w14:textId="77777777" w:rsidR="00DA0D59" w:rsidRPr="000B331D" w:rsidRDefault="00DA0D59" w:rsidP="00692D94">
      <w:pPr>
        <w:contextualSpacing/>
      </w:pPr>
    </w:p>
    <w:p w14:paraId="428726B0" w14:textId="77777777" w:rsidR="00490DB1" w:rsidRPr="000B331D" w:rsidRDefault="00490DB1" w:rsidP="00692D94">
      <w:pPr>
        <w:ind w:left="720" w:hanging="720"/>
        <w:contextualSpacing/>
        <w:jc w:val="center"/>
        <w:rPr>
          <w:b/>
          <w:sz w:val="28"/>
          <w:szCs w:val="28"/>
        </w:rPr>
      </w:pPr>
      <w:r w:rsidRPr="000B331D">
        <w:rPr>
          <w:b/>
          <w:sz w:val="28"/>
          <w:szCs w:val="28"/>
        </w:rPr>
        <w:t xml:space="preserve">Invited Talks </w:t>
      </w:r>
      <w:r w:rsidR="00510BC2" w:rsidRPr="000B331D">
        <w:rPr>
          <w:b/>
          <w:sz w:val="28"/>
          <w:szCs w:val="28"/>
        </w:rPr>
        <w:t>and</w:t>
      </w:r>
      <w:r w:rsidRPr="000B331D">
        <w:rPr>
          <w:b/>
          <w:sz w:val="28"/>
          <w:szCs w:val="28"/>
        </w:rPr>
        <w:t xml:space="preserve"> Colloquia</w:t>
      </w:r>
    </w:p>
    <w:p w14:paraId="55E40753" w14:textId="77777777" w:rsidR="00490DB1" w:rsidRPr="000B331D" w:rsidRDefault="00490DB1" w:rsidP="00692D94">
      <w:pPr>
        <w:ind w:left="720" w:hanging="720"/>
        <w:contextualSpacing/>
      </w:pPr>
      <w:r w:rsidRPr="000B331D">
        <w:rPr>
          <w:noProof/>
          <w:lang w:eastAsia="en-US"/>
        </w:rPr>
        <mc:AlternateContent>
          <mc:Choice Requires="wps">
            <w:drawing>
              <wp:anchor distT="0" distB="0" distL="114300" distR="114300" simplePos="0" relativeHeight="251660288" behindDoc="0" locked="0" layoutInCell="1" allowOverlap="1" wp14:anchorId="4A3DA8CE" wp14:editId="3A81B630">
                <wp:simplePos x="0" y="0"/>
                <wp:positionH relativeFrom="column">
                  <wp:posOffset>-19050</wp:posOffset>
                </wp:positionH>
                <wp:positionV relativeFrom="paragraph">
                  <wp:posOffset>31750</wp:posOffset>
                </wp:positionV>
                <wp:extent cx="6343650" cy="0"/>
                <wp:effectExtent l="9525" t="12700" r="9525" b="63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34AD5B" id="AutoShape 8" o:spid="_x0000_s1026" type="#_x0000_t32" style="position:absolute;margin-left:-1.5pt;margin-top:2.5pt;width:49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"/>
            </w:pict>
          </mc:Fallback>
        </mc:AlternateContent>
      </w:r>
    </w:p>
    <w:p w14:paraId="27F9EFBE" w14:textId="77777777" w:rsidR="00024840" w:rsidRPr="000B331D" w:rsidRDefault="00490DB1" w:rsidP="00692D94">
      <w:pPr>
        <w:contextualSpacing/>
        <w:rPr>
          <w:color w:val="auto"/>
          <w:sz w:val="24"/>
          <w:szCs w:val="24"/>
          <w:u w:val="single"/>
        </w:rPr>
      </w:pPr>
      <w:r w:rsidRPr="000B331D">
        <w:rPr>
          <w:color w:val="auto"/>
          <w:sz w:val="24"/>
          <w:szCs w:val="24"/>
          <w:u w:val="single"/>
        </w:rPr>
        <w:t>Extramural presentations</w:t>
      </w:r>
    </w:p>
    <w:p w14:paraId="08AC9925" w14:textId="397206DB" w:rsidR="000C41BD" w:rsidRDefault="000C41BD" w:rsidP="000C41BD">
      <w:pPr>
        <w:ind w:left="1440" w:hanging="1440"/>
        <w:contextualSpacing/>
        <w:rPr>
          <w:color w:val="auto"/>
          <w:sz w:val="24"/>
          <w:szCs w:val="24"/>
        </w:rPr>
      </w:pPr>
      <w:r>
        <w:rPr>
          <w:color w:val="auto"/>
          <w:sz w:val="24"/>
          <w:szCs w:val="24"/>
        </w:rPr>
        <w:t>2020</w:t>
      </w:r>
      <w:r>
        <w:rPr>
          <w:color w:val="auto"/>
          <w:sz w:val="24"/>
          <w:szCs w:val="24"/>
        </w:rPr>
        <w:tab/>
        <w:t>The Pennsylvania State University, Developmental Speaker Series, State College, PA</w:t>
      </w:r>
    </w:p>
    <w:p w14:paraId="05A5BBF2" w14:textId="0D431DB5" w:rsidR="000C41BD" w:rsidRDefault="000C41BD" w:rsidP="00692D94">
      <w:pPr>
        <w:ind w:left="1440" w:hanging="1440"/>
        <w:contextualSpacing/>
        <w:rPr>
          <w:color w:val="auto"/>
          <w:sz w:val="24"/>
          <w:szCs w:val="24"/>
        </w:rPr>
      </w:pPr>
      <w:r>
        <w:rPr>
          <w:color w:val="auto"/>
          <w:sz w:val="24"/>
          <w:szCs w:val="24"/>
        </w:rPr>
        <w:t>2020</w:t>
      </w:r>
      <w:r>
        <w:rPr>
          <w:color w:val="auto"/>
          <w:sz w:val="24"/>
          <w:szCs w:val="24"/>
        </w:rPr>
        <w:tab/>
        <w:t>The Pennsylvania State University, Child Study Center Speaker Series, State College, PA</w:t>
      </w:r>
    </w:p>
    <w:p w14:paraId="72D2DE38" w14:textId="3EBC6461" w:rsidR="000C41BD" w:rsidRDefault="000C41BD" w:rsidP="00692D94">
      <w:pPr>
        <w:ind w:left="1440" w:hanging="1440"/>
        <w:contextualSpacing/>
        <w:rPr>
          <w:color w:val="auto"/>
          <w:sz w:val="24"/>
          <w:szCs w:val="24"/>
        </w:rPr>
      </w:pPr>
      <w:r>
        <w:rPr>
          <w:color w:val="auto"/>
          <w:sz w:val="24"/>
          <w:szCs w:val="24"/>
        </w:rPr>
        <w:t xml:space="preserve">2019 </w:t>
      </w:r>
      <w:r>
        <w:rPr>
          <w:color w:val="auto"/>
          <w:sz w:val="24"/>
          <w:szCs w:val="24"/>
        </w:rPr>
        <w:tab/>
      </w:r>
      <w:r>
        <w:rPr>
          <w:color w:val="202124"/>
          <w:sz w:val="24"/>
          <w:szCs w:val="24"/>
          <w:shd w:val="clear" w:color="auto" w:fill="FFFFFF"/>
        </w:rPr>
        <w:t xml:space="preserve">University of Michigan, </w:t>
      </w:r>
      <w:r w:rsidRPr="000C41BD">
        <w:rPr>
          <w:color w:val="202124"/>
          <w:sz w:val="24"/>
          <w:szCs w:val="24"/>
          <w:shd w:val="clear" w:color="auto" w:fill="FFFFFF"/>
        </w:rPr>
        <w:t>Center for Human Growth and Development 2019-2020 Seminar Series</w:t>
      </w:r>
      <w:r>
        <w:rPr>
          <w:color w:val="202124"/>
          <w:sz w:val="24"/>
          <w:szCs w:val="24"/>
          <w:shd w:val="clear" w:color="auto" w:fill="FFFFFF"/>
        </w:rPr>
        <w:t>, Ann Arbor, MI</w:t>
      </w:r>
    </w:p>
    <w:p w14:paraId="3A6F17C7" w14:textId="50589ED9" w:rsidR="00490599" w:rsidRPr="000B331D" w:rsidRDefault="00024840" w:rsidP="00692D94">
      <w:pPr>
        <w:ind w:left="1440" w:hanging="1440"/>
        <w:contextualSpacing/>
        <w:rPr>
          <w:color w:val="auto"/>
          <w:sz w:val="24"/>
          <w:szCs w:val="24"/>
          <w:shd w:val="clear" w:color="auto" w:fill="FFFFFF"/>
        </w:rPr>
      </w:pPr>
      <w:r w:rsidRPr="000B331D">
        <w:rPr>
          <w:color w:val="auto"/>
          <w:sz w:val="24"/>
          <w:szCs w:val="24"/>
        </w:rPr>
        <w:t>2017</w:t>
      </w:r>
      <w:r w:rsidRPr="000B331D">
        <w:rPr>
          <w:color w:val="auto"/>
          <w:sz w:val="24"/>
          <w:szCs w:val="24"/>
        </w:rPr>
        <w:tab/>
        <w:t xml:space="preserve">Arizona State University, </w:t>
      </w:r>
      <w:r w:rsidR="003D6EBD" w:rsidRPr="000B331D">
        <w:rPr>
          <w:color w:val="auto"/>
          <w:sz w:val="24"/>
          <w:szCs w:val="24"/>
          <w:shd w:val="clear" w:color="auto" w:fill="FFFFFF"/>
        </w:rPr>
        <w:t>T. Denny Sanford School of Social and Family Dynamics, Tempe</w:t>
      </w:r>
      <w:r w:rsidR="00490599" w:rsidRPr="000B331D">
        <w:rPr>
          <w:color w:val="auto"/>
          <w:sz w:val="24"/>
          <w:szCs w:val="24"/>
          <w:shd w:val="clear" w:color="auto" w:fill="FFFFFF"/>
        </w:rPr>
        <w:t>, AZ.</w:t>
      </w:r>
    </w:p>
    <w:p w14:paraId="6419331F" w14:textId="372F7878" w:rsidR="00116FFA" w:rsidRPr="000B331D" w:rsidRDefault="00116FFA" w:rsidP="00692D94">
      <w:pPr>
        <w:ind w:left="1440" w:hanging="1440"/>
        <w:contextualSpacing/>
        <w:rPr>
          <w:color w:val="auto"/>
          <w:sz w:val="24"/>
          <w:szCs w:val="24"/>
        </w:rPr>
      </w:pPr>
      <w:r w:rsidRPr="000B331D">
        <w:rPr>
          <w:sz w:val="24"/>
          <w:szCs w:val="24"/>
        </w:rPr>
        <w:t>2016</w:t>
      </w:r>
      <w:r w:rsidRPr="000B331D">
        <w:rPr>
          <w:sz w:val="24"/>
          <w:szCs w:val="24"/>
        </w:rPr>
        <w:tab/>
        <w:t>Institute for Feminist Academic Psychologists, Association for Women in Psychology, Pittsburgh, PA</w:t>
      </w:r>
      <w:r w:rsidRPr="000B331D">
        <w:rPr>
          <w:color w:val="auto"/>
          <w:sz w:val="24"/>
          <w:szCs w:val="24"/>
        </w:rPr>
        <w:t xml:space="preserve"> </w:t>
      </w:r>
    </w:p>
    <w:p w14:paraId="1C41C538" w14:textId="066B1AA9" w:rsidR="00EF7934" w:rsidRPr="000B331D" w:rsidRDefault="00EF7934" w:rsidP="00692D94">
      <w:pPr>
        <w:ind w:left="1440" w:hanging="1440"/>
        <w:contextualSpacing/>
        <w:rPr>
          <w:sz w:val="24"/>
          <w:szCs w:val="24"/>
        </w:rPr>
      </w:pPr>
      <w:r w:rsidRPr="000B331D">
        <w:rPr>
          <w:color w:val="auto"/>
          <w:sz w:val="24"/>
          <w:szCs w:val="24"/>
        </w:rPr>
        <w:t>2016</w:t>
      </w:r>
      <w:r w:rsidRPr="000B331D">
        <w:rPr>
          <w:color w:val="auto"/>
          <w:sz w:val="24"/>
          <w:szCs w:val="24"/>
        </w:rPr>
        <w:tab/>
      </w:r>
      <w:r w:rsidRPr="000B331D">
        <w:rPr>
          <w:sz w:val="24"/>
          <w:szCs w:val="24"/>
        </w:rPr>
        <w:t>Society for Research on Adolescence Conference, Baltimore, MD.</w:t>
      </w:r>
    </w:p>
    <w:p w14:paraId="61CAAB40" w14:textId="226E5014" w:rsidR="00EF7934" w:rsidRPr="000B331D" w:rsidRDefault="00EF7934" w:rsidP="00692D94">
      <w:pPr>
        <w:ind w:left="1440" w:hanging="1440"/>
        <w:contextualSpacing/>
        <w:rPr>
          <w:sz w:val="24"/>
          <w:szCs w:val="24"/>
        </w:rPr>
      </w:pPr>
      <w:r w:rsidRPr="000B331D">
        <w:rPr>
          <w:color w:val="auto"/>
          <w:sz w:val="24"/>
          <w:szCs w:val="24"/>
        </w:rPr>
        <w:t>2015</w:t>
      </w:r>
      <w:r w:rsidRPr="000B331D">
        <w:rPr>
          <w:color w:val="auto"/>
          <w:sz w:val="24"/>
          <w:szCs w:val="24"/>
        </w:rPr>
        <w:tab/>
      </w:r>
      <w:r w:rsidRPr="000B331D">
        <w:rPr>
          <w:sz w:val="24"/>
          <w:szCs w:val="24"/>
        </w:rPr>
        <w:t>Society for Research in Child Development Conference, Philadelphia, PA.</w:t>
      </w:r>
    </w:p>
    <w:p w14:paraId="00D13B61" w14:textId="35415EF3" w:rsidR="00EF7934" w:rsidRPr="000B331D" w:rsidRDefault="00EF7934" w:rsidP="00692D94">
      <w:pPr>
        <w:ind w:left="1440" w:hanging="1440"/>
        <w:contextualSpacing/>
        <w:rPr>
          <w:sz w:val="24"/>
          <w:szCs w:val="24"/>
        </w:rPr>
      </w:pPr>
      <w:r w:rsidRPr="000B331D">
        <w:rPr>
          <w:color w:val="auto"/>
          <w:sz w:val="24"/>
          <w:szCs w:val="24"/>
        </w:rPr>
        <w:t>2013</w:t>
      </w:r>
      <w:r w:rsidRPr="000B331D">
        <w:rPr>
          <w:color w:val="auto"/>
          <w:sz w:val="24"/>
          <w:szCs w:val="24"/>
        </w:rPr>
        <w:tab/>
      </w:r>
      <w:r w:rsidRPr="000B331D">
        <w:rPr>
          <w:sz w:val="24"/>
          <w:szCs w:val="24"/>
        </w:rPr>
        <w:t>Society for Research in Child Development Conference, Seattle, WA.</w:t>
      </w:r>
    </w:p>
    <w:p w14:paraId="6719B18E" w14:textId="2EB086CC" w:rsidR="00EF7934" w:rsidRPr="000B331D" w:rsidRDefault="00EF7934" w:rsidP="00692D94">
      <w:pPr>
        <w:ind w:left="1440" w:hanging="1440"/>
        <w:contextualSpacing/>
        <w:rPr>
          <w:sz w:val="24"/>
          <w:szCs w:val="24"/>
          <w:highlight w:val="yellow"/>
        </w:rPr>
      </w:pPr>
      <w:r w:rsidRPr="000B331D">
        <w:rPr>
          <w:color w:val="auto"/>
          <w:sz w:val="24"/>
          <w:szCs w:val="24"/>
        </w:rPr>
        <w:t>2012</w:t>
      </w:r>
      <w:r w:rsidRPr="000B331D">
        <w:rPr>
          <w:color w:val="auto"/>
          <w:sz w:val="24"/>
          <w:szCs w:val="24"/>
        </w:rPr>
        <w:tab/>
      </w:r>
      <w:r w:rsidRPr="000B331D">
        <w:rPr>
          <w:sz w:val="24"/>
          <w:szCs w:val="24"/>
        </w:rPr>
        <w:t>Society for the Psychological Study of Ethnic Minority Issues Conference, Ann Arbor, MI.</w:t>
      </w:r>
    </w:p>
    <w:p w14:paraId="52EFF945" w14:textId="37B39E6B" w:rsidR="00E834DB" w:rsidRPr="000B331D" w:rsidRDefault="003D6EBD" w:rsidP="00692D94">
      <w:pPr>
        <w:ind w:left="1440" w:hanging="1440"/>
        <w:contextualSpacing/>
        <w:rPr>
          <w:color w:val="auto"/>
          <w:sz w:val="24"/>
          <w:szCs w:val="24"/>
        </w:rPr>
      </w:pPr>
      <w:r w:rsidRPr="000B331D">
        <w:rPr>
          <w:color w:val="auto"/>
          <w:sz w:val="24"/>
          <w:szCs w:val="24"/>
        </w:rPr>
        <w:t>2010</w:t>
      </w:r>
      <w:r w:rsidRPr="000B331D">
        <w:rPr>
          <w:color w:val="auto"/>
          <w:sz w:val="24"/>
          <w:szCs w:val="24"/>
        </w:rPr>
        <w:tab/>
        <w:t>The International Max Plank Research School on the Life Course Academy</w:t>
      </w:r>
      <w:r w:rsidR="00E834DB" w:rsidRPr="000B331D">
        <w:rPr>
          <w:color w:val="auto"/>
          <w:sz w:val="24"/>
          <w:szCs w:val="24"/>
        </w:rPr>
        <w:t>, Berlin, Germany</w:t>
      </w:r>
    </w:p>
    <w:p w14:paraId="5B3AACF3" w14:textId="77777777" w:rsidR="003D6EBD" w:rsidRPr="000B331D" w:rsidRDefault="003D6EBD" w:rsidP="00692D94">
      <w:pPr>
        <w:ind w:left="1440" w:hanging="1440"/>
        <w:contextualSpacing/>
        <w:rPr>
          <w:color w:val="auto"/>
          <w:sz w:val="24"/>
          <w:szCs w:val="24"/>
          <w:u w:val="single"/>
        </w:rPr>
      </w:pPr>
      <w:r w:rsidRPr="000B331D">
        <w:rPr>
          <w:color w:val="auto"/>
          <w:sz w:val="24"/>
          <w:szCs w:val="24"/>
        </w:rPr>
        <w:t>2009</w:t>
      </w:r>
      <w:r w:rsidRPr="000B331D">
        <w:rPr>
          <w:color w:val="auto"/>
          <w:sz w:val="24"/>
          <w:szCs w:val="24"/>
        </w:rPr>
        <w:tab/>
        <w:t>Society for Research on Adolescence &amp; the European Association for Research on Adolescence International Summer School, Vancouver, BC, Canada</w:t>
      </w:r>
    </w:p>
    <w:p w14:paraId="7509BACB" w14:textId="77777777" w:rsidR="00490599" w:rsidRPr="000B331D" w:rsidRDefault="00490599" w:rsidP="00692D94">
      <w:pPr>
        <w:ind w:left="720"/>
        <w:contextualSpacing/>
        <w:rPr>
          <w:sz w:val="24"/>
          <w:szCs w:val="24"/>
        </w:rPr>
      </w:pPr>
    </w:p>
    <w:p w14:paraId="114FF9C1" w14:textId="77777777" w:rsidR="00490DB1" w:rsidRPr="000B331D" w:rsidRDefault="00490DB1" w:rsidP="00692D94">
      <w:pPr>
        <w:contextualSpacing/>
        <w:rPr>
          <w:sz w:val="24"/>
          <w:szCs w:val="24"/>
          <w:u w:val="single"/>
        </w:rPr>
      </w:pPr>
      <w:r w:rsidRPr="000B331D">
        <w:rPr>
          <w:sz w:val="24"/>
          <w:szCs w:val="24"/>
          <w:u w:val="single"/>
        </w:rPr>
        <w:t>Intramural presentations</w:t>
      </w:r>
    </w:p>
    <w:p w14:paraId="442D2C44" w14:textId="77777777" w:rsidR="00F928CB" w:rsidRPr="000B331D" w:rsidRDefault="00F928CB" w:rsidP="00692D94">
      <w:pPr>
        <w:contextualSpacing/>
        <w:rPr>
          <w:sz w:val="24"/>
          <w:szCs w:val="24"/>
        </w:rPr>
      </w:pPr>
      <w:r w:rsidRPr="000B331D">
        <w:rPr>
          <w:sz w:val="24"/>
          <w:szCs w:val="24"/>
        </w:rPr>
        <w:t>University of Michigan</w:t>
      </w:r>
    </w:p>
    <w:p w14:paraId="146FC86C" w14:textId="77777777" w:rsidR="000C41BD" w:rsidRDefault="000C41BD" w:rsidP="000C41BD">
      <w:pPr>
        <w:ind w:left="1440" w:hanging="1440"/>
        <w:contextualSpacing/>
        <w:rPr>
          <w:color w:val="auto"/>
          <w:sz w:val="24"/>
          <w:szCs w:val="24"/>
        </w:rPr>
      </w:pPr>
      <w:r>
        <w:rPr>
          <w:color w:val="auto"/>
          <w:sz w:val="24"/>
          <w:szCs w:val="24"/>
        </w:rPr>
        <w:t>2020</w:t>
      </w:r>
      <w:r>
        <w:rPr>
          <w:color w:val="auto"/>
          <w:sz w:val="24"/>
          <w:szCs w:val="24"/>
        </w:rPr>
        <w:tab/>
        <w:t>Combined Program in Education and Psychology Brown Bag</w:t>
      </w:r>
    </w:p>
    <w:p w14:paraId="1400E7E3" w14:textId="390CD7AB" w:rsidR="00D04B6C" w:rsidRDefault="00D04B6C" w:rsidP="00692D94">
      <w:pPr>
        <w:contextualSpacing/>
        <w:rPr>
          <w:sz w:val="24"/>
          <w:szCs w:val="24"/>
        </w:rPr>
      </w:pPr>
      <w:r w:rsidRPr="000B331D">
        <w:rPr>
          <w:sz w:val="24"/>
          <w:szCs w:val="24"/>
        </w:rPr>
        <w:t>2011</w:t>
      </w:r>
      <w:r w:rsidRPr="000B331D">
        <w:rPr>
          <w:sz w:val="24"/>
          <w:szCs w:val="24"/>
        </w:rPr>
        <w:tab/>
      </w:r>
      <w:r w:rsidR="00024840" w:rsidRPr="000B331D">
        <w:rPr>
          <w:sz w:val="24"/>
          <w:szCs w:val="24"/>
        </w:rPr>
        <w:tab/>
      </w:r>
      <w:r w:rsidRPr="000B331D">
        <w:rPr>
          <w:sz w:val="24"/>
          <w:szCs w:val="24"/>
        </w:rPr>
        <w:t>Developmental Brown Bag, Department of Psychology</w:t>
      </w:r>
    </w:p>
    <w:p w14:paraId="3CBA854D" w14:textId="77777777" w:rsidR="000C41BD" w:rsidRPr="000B331D" w:rsidRDefault="000C41BD" w:rsidP="00692D94">
      <w:pPr>
        <w:contextualSpacing/>
        <w:rPr>
          <w:sz w:val="24"/>
          <w:szCs w:val="24"/>
        </w:rPr>
      </w:pPr>
    </w:p>
    <w:p w14:paraId="7E227B9B" w14:textId="77777777" w:rsidR="00490599" w:rsidRPr="000B331D" w:rsidRDefault="00490599" w:rsidP="00692D94">
      <w:pPr>
        <w:contextualSpacing/>
        <w:rPr>
          <w:b/>
          <w:sz w:val="24"/>
          <w:szCs w:val="24"/>
        </w:rPr>
      </w:pPr>
    </w:p>
    <w:p w14:paraId="0BECDEA6" w14:textId="23D29B4D" w:rsidR="008B3CBF" w:rsidRPr="000B331D" w:rsidRDefault="008B3CBF" w:rsidP="00692D94">
      <w:pPr>
        <w:contextualSpacing/>
        <w:jc w:val="center"/>
        <w:rPr>
          <w:b/>
          <w:sz w:val="32"/>
          <w:szCs w:val="32"/>
        </w:rPr>
      </w:pPr>
      <w:r w:rsidRPr="000B331D">
        <w:rPr>
          <w:b/>
          <w:sz w:val="32"/>
          <w:szCs w:val="32"/>
        </w:rPr>
        <w:t>Teaching</w:t>
      </w:r>
    </w:p>
    <w:p w14:paraId="19264B2B" w14:textId="77777777" w:rsidR="008B3CBF" w:rsidRPr="000B331D" w:rsidRDefault="008B3CBF" w:rsidP="00692D94">
      <w:pPr>
        <w:contextualSpacing/>
        <w:jc w:val="center"/>
        <w:rPr>
          <w:b/>
          <w:szCs w:val="24"/>
        </w:rPr>
      </w:pPr>
      <w:r w:rsidRPr="000B331D">
        <w:rPr>
          <w:b/>
          <w:noProof/>
          <w:szCs w:val="24"/>
          <w:lang w:eastAsia="en-US"/>
        </w:rPr>
        <mc:AlternateContent>
          <mc:Choice Requires="wps">
            <w:drawing>
              <wp:anchor distT="0" distB="0" distL="114300" distR="114300" simplePos="0" relativeHeight="251663360" behindDoc="0" locked="0" layoutInCell="1" allowOverlap="1" wp14:anchorId="76184A97" wp14:editId="1CF26F47">
                <wp:simplePos x="0" y="0"/>
                <wp:positionH relativeFrom="column">
                  <wp:posOffset>19050</wp:posOffset>
                </wp:positionH>
                <wp:positionV relativeFrom="paragraph">
                  <wp:posOffset>6350</wp:posOffset>
                </wp:positionV>
                <wp:extent cx="6343650" cy="0"/>
                <wp:effectExtent l="9525" t="6350" r="9525" b="1270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6B8A05" id="AutoShape 14" o:spid="_x0000_s1026" type="#_x0000_t32" style="position:absolute;margin-left:1.5pt;margin-top:.5pt;width:49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"/>
            </w:pict>
          </mc:Fallback>
        </mc:AlternateContent>
      </w:r>
    </w:p>
    <w:p w14:paraId="6D1E6152" w14:textId="532770C1" w:rsidR="00490599" w:rsidRPr="000B331D" w:rsidRDefault="00EE26C9" w:rsidP="00692D94">
      <w:pPr>
        <w:contextualSpacing/>
        <w:rPr>
          <w:b/>
          <w:sz w:val="24"/>
          <w:szCs w:val="24"/>
        </w:rPr>
      </w:pPr>
      <w:r>
        <w:rPr>
          <w:b/>
          <w:sz w:val="24"/>
          <w:szCs w:val="24"/>
        </w:rPr>
        <w:t xml:space="preserve">Associate </w:t>
      </w:r>
      <w:r w:rsidR="008B3CBF" w:rsidRPr="000B331D">
        <w:rPr>
          <w:b/>
          <w:sz w:val="24"/>
          <w:szCs w:val="24"/>
        </w:rPr>
        <w:t xml:space="preserve">Professor </w:t>
      </w:r>
      <w:r w:rsidR="00E975BF" w:rsidRPr="000B331D">
        <w:rPr>
          <w:szCs w:val="24"/>
        </w:rPr>
        <w:t>– University</w:t>
      </w:r>
      <w:r w:rsidR="008B3CBF" w:rsidRPr="000B331D">
        <w:rPr>
          <w:sz w:val="24"/>
          <w:szCs w:val="24"/>
        </w:rPr>
        <w:t xml:space="preserve"> of Michigan, Ann Arbor, MI</w:t>
      </w:r>
    </w:p>
    <w:p w14:paraId="4188898A" w14:textId="77777777" w:rsidR="005E4C71" w:rsidRPr="000B331D" w:rsidRDefault="008B3CBF" w:rsidP="00692D94">
      <w:pPr>
        <w:contextualSpacing/>
      </w:pPr>
      <w:r w:rsidRPr="000B331D">
        <w:rPr>
          <w:sz w:val="24"/>
          <w:szCs w:val="24"/>
        </w:rPr>
        <w:t>Courses taught:</w:t>
      </w:r>
    </w:p>
    <w:p w14:paraId="51115F58" w14:textId="260ECE9F" w:rsidR="00B503B7" w:rsidRPr="000B331D" w:rsidRDefault="001B6FCC">
      <w:pPr>
        <w:pStyle w:val="ListParagraph"/>
        <w:numPr>
          <w:ilvl w:val="0"/>
          <w:numId w:val="15"/>
        </w:numPr>
        <w:rPr>
          <w:sz w:val="24"/>
          <w:szCs w:val="24"/>
        </w:rPr>
      </w:pPr>
      <w:bookmarkStart w:id="2" w:name="_Hlk513197233"/>
      <w:r w:rsidRPr="000B331D">
        <w:rPr>
          <w:sz w:val="24"/>
          <w:szCs w:val="24"/>
        </w:rPr>
        <w:t xml:space="preserve">Detroit Initiative (undergraduate </w:t>
      </w:r>
      <w:r w:rsidR="00E975BF" w:rsidRPr="000B331D">
        <w:rPr>
          <w:sz w:val="24"/>
          <w:szCs w:val="24"/>
        </w:rPr>
        <w:t>service-learning</w:t>
      </w:r>
      <w:r w:rsidRPr="000B331D">
        <w:rPr>
          <w:sz w:val="24"/>
          <w:szCs w:val="24"/>
        </w:rPr>
        <w:t xml:space="preserve"> course) </w:t>
      </w:r>
      <w:r w:rsidR="00E975BF" w:rsidRPr="000B331D">
        <w:rPr>
          <w:sz w:val="24"/>
          <w:szCs w:val="24"/>
        </w:rPr>
        <w:t>– Fall</w:t>
      </w:r>
      <w:r w:rsidRPr="000B331D">
        <w:rPr>
          <w:sz w:val="24"/>
          <w:szCs w:val="24"/>
        </w:rPr>
        <w:t xml:space="preserve"> 2018</w:t>
      </w:r>
      <w:r w:rsidR="00E975BF">
        <w:rPr>
          <w:sz w:val="24"/>
          <w:szCs w:val="24"/>
        </w:rPr>
        <w:t>, Winter 2019, Spring 2019, Winter 2020; Winter 2021</w:t>
      </w:r>
    </w:p>
    <w:p w14:paraId="2AF45F36" w14:textId="272E2436" w:rsidR="00D7480A" w:rsidRPr="000B331D" w:rsidRDefault="00D30E70">
      <w:pPr>
        <w:pStyle w:val="ListParagraph"/>
        <w:numPr>
          <w:ilvl w:val="0"/>
          <w:numId w:val="15"/>
        </w:numPr>
        <w:rPr>
          <w:sz w:val="24"/>
          <w:szCs w:val="24"/>
        </w:rPr>
      </w:pPr>
      <w:r w:rsidRPr="000B331D">
        <w:rPr>
          <w:sz w:val="24"/>
          <w:szCs w:val="24"/>
        </w:rPr>
        <w:t>Puberty and Early Adolescence</w:t>
      </w:r>
      <w:r w:rsidR="008B3CBF" w:rsidRPr="000B331D">
        <w:rPr>
          <w:sz w:val="24"/>
          <w:szCs w:val="24"/>
        </w:rPr>
        <w:t xml:space="preserve"> </w:t>
      </w:r>
      <w:r w:rsidR="00744307" w:rsidRPr="000B331D">
        <w:rPr>
          <w:sz w:val="24"/>
          <w:szCs w:val="24"/>
        </w:rPr>
        <w:t xml:space="preserve">(undergraduate seminar) – </w:t>
      </w:r>
      <w:r w:rsidR="00E975BF">
        <w:rPr>
          <w:sz w:val="24"/>
          <w:szCs w:val="24"/>
        </w:rPr>
        <w:t>Fall</w:t>
      </w:r>
      <w:r w:rsidR="00744307" w:rsidRPr="000B331D">
        <w:rPr>
          <w:sz w:val="24"/>
          <w:szCs w:val="24"/>
        </w:rPr>
        <w:t xml:space="preserve"> 2018</w:t>
      </w:r>
    </w:p>
    <w:p w14:paraId="7BF559C7" w14:textId="61F7147B" w:rsidR="00D7480A" w:rsidRDefault="00E975BF">
      <w:pPr>
        <w:pStyle w:val="ListParagraph"/>
        <w:numPr>
          <w:ilvl w:val="0"/>
          <w:numId w:val="15"/>
        </w:numPr>
        <w:rPr>
          <w:sz w:val="24"/>
          <w:szCs w:val="24"/>
        </w:rPr>
      </w:pPr>
      <w:r>
        <w:rPr>
          <w:sz w:val="24"/>
          <w:szCs w:val="24"/>
        </w:rPr>
        <w:t>Human Development and Schooling</w:t>
      </w:r>
      <w:r w:rsidR="008B3CBF" w:rsidRPr="000B331D">
        <w:rPr>
          <w:sz w:val="24"/>
          <w:szCs w:val="24"/>
        </w:rPr>
        <w:t xml:space="preserve"> </w:t>
      </w:r>
      <w:r w:rsidR="00744307" w:rsidRPr="000B331D">
        <w:rPr>
          <w:sz w:val="24"/>
          <w:szCs w:val="24"/>
        </w:rPr>
        <w:t>(</w:t>
      </w:r>
      <w:r>
        <w:rPr>
          <w:sz w:val="24"/>
          <w:szCs w:val="24"/>
        </w:rPr>
        <w:t>g</w:t>
      </w:r>
      <w:r w:rsidR="00744307" w:rsidRPr="000B331D">
        <w:rPr>
          <w:sz w:val="24"/>
          <w:szCs w:val="24"/>
        </w:rPr>
        <w:t>raduate se</w:t>
      </w:r>
      <w:r>
        <w:rPr>
          <w:sz w:val="24"/>
          <w:szCs w:val="24"/>
        </w:rPr>
        <w:t>minar)</w:t>
      </w:r>
      <w:r w:rsidR="00744307" w:rsidRPr="000B331D">
        <w:rPr>
          <w:sz w:val="24"/>
          <w:szCs w:val="24"/>
        </w:rPr>
        <w:t xml:space="preserve"> – </w:t>
      </w:r>
      <w:r>
        <w:rPr>
          <w:sz w:val="24"/>
          <w:szCs w:val="24"/>
        </w:rPr>
        <w:t>Winter 2020, Winter 2021</w:t>
      </w:r>
    </w:p>
    <w:p w14:paraId="1572D7D3" w14:textId="096580A2" w:rsidR="00E975BF" w:rsidRDefault="00E975BF">
      <w:pPr>
        <w:pStyle w:val="ListParagraph"/>
        <w:numPr>
          <w:ilvl w:val="0"/>
          <w:numId w:val="15"/>
        </w:numPr>
        <w:rPr>
          <w:sz w:val="24"/>
          <w:szCs w:val="24"/>
        </w:rPr>
      </w:pPr>
      <w:r>
        <w:rPr>
          <w:sz w:val="24"/>
          <w:szCs w:val="24"/>
        </w:rPr>
        <w:t xml:space="preserve">Psychology of Adolescence </w:t>
      </w:r>
      <w:r w:rsidRPr="000B331D">
        <w:rPr>
          <w:sz w:val="24"/>
          <w:szCs w:val="24"/>
        </w:rPr>
        <w:t xml:space="preserve">– </w:t>
      </w:r>
      <w:r>
        <w:rPr>
          <w:sz w:val="24"/>
          <w:szCs w:val="24"/>
        </w:rPr>
        <w:t>Fall</w:t>
      </w:r>
      <w:r w:rsidRPr="000B331D">
        <w:rPr>
          <w:sz w:val="24"/>
          <w:szCs w:val="24"/>
        </w:rPr>
        <w:t xml:space="preserve"> 2</w:t>
      </w:r>
    </w:p>
    <w:p w14:paraId="0987A3D5" w14:textId="4964A7DD" w:rsidR="00E975BF" w:rsidRPr="00E975BF" w:rsidRDefault="00E975BF" w:rsidP="00E975BF">
      <w:pPr>
        <w:pStyle w:val="ListParagraph"/>
        <w:numPr>
          <w:ilvl w:val="0"/>
          <w:numId w:val="15"/>
        </w:numPr>
        <w:rPr>
          <w:sz w:val="24"/>
          <w:szCs w:val="24"/>
        </w:rPr>
      </w:pPr>
      <w:r w:rsidRPr="000B331D">
        <w:rPr>
          <w:sz w:val="24"/>
          <w:szCs w:val="24"/>
        </w:rPr>
        <w:t>Gender and Development (</w:t>
      </w:r>
      <w:r>
        <w:rPr>
          <w:sz w:val="24"/>
          <w:szCs w:val="24"/>
        </w:rPr>
        <w:t xml:space="preserve">upper undergraduate and </w:t>
      </w:r>
      <w:r w:rsidRPr="000B331D">
        <w:rPr>
          <w:sz w:val="24"/>
          <w:szCs w:val="24"/>
        </w:rPr>
        <w:t xml:space="preserve">graduate seminar) – </w:t>
      </w:r>
      <w:r>
        <w:rPr>
          <w:sz w:val="24"/>
          <w:szCs w:val="24"/>
        </w:rPr>
        <w:t>Winter 2021</w:t>
      </w:r>
    </w:p>
    <w:bookmarkEnd w:id="2"/>
    <w:p w14:paraId="0E822C38" w14:textId="77777777" w:rsidR="00744307" w:rsidRPr="000B331D" w:rsidRDefault="00744307" w:rsidP="00692D94">
      <w:pPr>
        <w:ind w:firstLine="720"/>
        <w:contextualSpacing/>
        <w:rPr>
          <w:sz w:val="24"/>
          <w:szCs w:val="24"/>
        </w:rPr>
      </w:pPr>
    </w:p>
    <w:p w14:paraId="264348AF" w14:textId="7D17921D" w:rsidR="00EE26C9" w:rsidRPr="000B331D" w:rsidRDefault="00EE26C9" w:rsidP="00EE26C9">
      <w:pPr>
        <w:contextualSpacing/>
        <w:rPr>
          <w:b/>
          <w:sz w:val="24"/>
          <w:szCs w:val="24"/>
        </w:rPr>
      </w:pPr>
      <w:r w:rsidRPr="000B331D">
        <w:rPr>
          <w:b/>
          <w:sz w:val="24"/>
          <w:szCs w:val="24"/>
        </w:rPr>
        <w:t xml:space="preserve">Assistant Professor </w:t>
      </w:r>
      <w:r w:rsidR="00E975BF" w:rsidRPr="000B331D">
        <w:rPr>
          <w:szCs w:val="24"/>
        </w:rPr>
        <w:t>– University</w:t>
      </w:r>
      <w:r w:rsidRPr="000B331D">
        <w:rPr>
          <w:sz w:val="24"/>
          <w:szCs w:val="24"/>
        </w:rPr>
        <w:t xml:space="preserve"> of Michigan, Ann Arbor, MI</w:t>
      </w:r>
    </w:p>
    <w:p w14:paraId="7E482FF2" w14:textId="3502FB2D" w:rsidR="00EE26C9" w:rsidRDefault="00EE26C9" w:rsidP="00EE26C9">
      <w:pPr>
        <w:contextualSpacing/>
        <w:rPr>
          <w:sz w:val="24"/>
          <w:szCs w:val="24"/>
        </w:rPr>
      </w:pPr>
      <w:r w:rsidRPr="000B331D">
        <w:rPr>
          <w:sz w:val="24"/>
          <w:szCs w:val="24"/>
        </w:rPr>
        <w:t>Courses taught:</w:t>
      </w:r>
    </w:p>
    <w:p w14:paraId="7045FB2B" w14:textId="6A8BF66B" w:rsidR="00EE26C9" w:rsidRPr="000B331D" w:rsidRDefault="00EE26C9" w:rsidP="00EE26C9">
      <w:pPr>
        <w:pStyle w:val="ListParagraph"/>
        <w:numPr>
          <w:ilvl w:val="0"/>
          <w:numId w:val="15"/>
        </w:numPr>
        <w:rPr>
          <w:sz w:val="24"/>
          <w:szCs w:val="24"/>
        </w:rPr>
      </w:pPr>
      <w:r w:rsidRPr="000B331D">
        <w:rPr>
          <w:sz w:val="24"/>
          <w:szCs w:val="24"/>
        </w:rPr>
        <w:t xml:space="preserve">Community Research (undergraduate </w:t>
      </w:r>
      <w:r w:rsidR="00E975BF" w:rsidRPr="000B331D">
        <w:rPr>
          <w:sz w:val="24"/>
          <w:szCs w:val="24"/>
        </w:rPr>
        <w:t>service-learning</w:t>
      </w:r>
      <w:r w:rsidRPr="000B331D">
        <w:rPr>
          <w:sz w:val="24"/>
          <w:szCs w:val="24"/>
        </w:rPr>
        <w:t xml:space="preserve"> course) – Fall 2013</w:t>
      </w:r>
    </w:p>
    <w:p w14:paraId="47C19A9B" w14:textId="57AA1FFE" w:rsidR="00EE26C9" w:rsidRPr="000B331D" w:rsidRDefault="00EE26C9" w:rsidP="00EE26C9">
      <w:pPr>
        <w:pStyle w:val="ListParagraph"/>
        <w:numPr>
          <w:ilvl w:val="0"/>
          <w:numId w:val="15"/>
        </w:numPr>
        <w:rPr>
          <w:sz w:val="24"/>
          <w:szCs w:val="24"/>
        </w:rPr>
      </w:pPr>
      <w:r w:rsidRPr="000B331D">
        <w:rPr>
          <w:sz w:val="24"/>
          <w:szCs w:val="24"/>
        </w:rPr>
        <w:t xml:space="preserve">Empowering Families, Empowering Communities (undergraduate </w:t>
      </w:r>
      <w:proofErr w:type="gramStart"/>
      <w:r w:rsidRPr="000B331D">
        <w:rPr>
          <w:sz w:val="24"/>
          <w:szCs w:val="24"/>
        </w:rPr>
        <w:t>service learning</w:t>
      </w:r>
      <w:proofErr w:type="gramEnd"/>
      <w:r w:rsidRPr="000B331D">
        <w:rPr>
          <w:sz w:val="24"/>
          <w:szCs w:val="24"/>
        </w:rPr>
        <w:t xml:space="preserve"> course) </w:t>
      </w:r>
      <w:r w:rsidR="00E975BF" w:rsidRPr="000B331D">
        <w:rPr>
          <w:sz w:val="24"/>
          <w:szCs w:val="24"/>
        </w:rPr>
        <w:t>– Winter</w:t>
      </w:r>
      <w:r w:rsidRPr="000B331D">
        <w:rPr>
          <w:sz w:val="24"/>
          <w:szCs w:val="24"/>
        </w:rPr>
        <w:t xml:space="preserve"> 2012, 2013, 2014, 2015, 2016, 2017</w:t>
      </w:r>
    </w:p>
    <w:p w14:paraId="6954FB0E" w14:textId="137E6785" w:rsidR="00EE26C9" w:rsidRPr="000B331D" w:rsidRDefault="00EE26C9" w:rsidP="00EE26C9">
      <w:pPr>
        <w:pStyle w:val="ListParagraph"/>
        <w:numPr>
          <w:ilvl w:val="0"/>
          <w:numId w:val="15"/>
        </w:numPr>
        <w:rPr>
          <w:sz w:val="24"/>
          <w:szCs w:val="24"/>
        </w:rPr>
      </w:pPr>
      <w:r w:rsidRPr="000B331D">
        <w:rPr>
          <w:sz w:val="24"/>
          <w:szCs w:val="24"/>
        </w:rPr>
        <w:t xml:space="preserve">Detroit Initiative (undergraduate </w:t>
      </w:r>
      <w:r w:rsidR="00E975BF" w:rsidRPr="000B331D">
        <w:rPr>
          <w:sz w:val="24"/>
          <w:szCs w:val="24"/>
        </w:rPr>
        <w:t>service-learning</w:t>
      </w:r>
      <w:r w:rsidRPr="000B331D">
        <w:rPr>
          <w:sz w:val="24"/>
          <w:szCs w:val="24"/>
        </w:rPr>
        <w:t xml:space="preserve"> course) </w:t>
      </w:r>
      <w:r w:rsidR="00E975BF" w:rsidRPr="000B331D">
        <w:rPr>
          <w:sz w:val="24"/>
          <w:szCs w:val="24"/>
        </w:rPr>
        <w:t>– Winter</w:t>
      </w:r>
      <w:r w:rsidRPr="000B331D">
        <w:rPr>
          <w:sz w:val="24"/>
          <w:szCs w:val="24"/>
        </w:rPr>
        <w:t xml:space="preserve"> 2018, Spring 2018, </w:t>
      </w:r>
    </w:p>
    <w:p w14:paraId="7C30449D" w14:textId="77777777" w:rsidR="00EE26C9" w:rsidRPr="000B331D" w:rsidRDefault="00EE26C9" w:rsidP="00EE26C9">
      <w:pPr>
        <w:pStyle w:val="ListParagraph"/>
        <w:numPr>
          <w:ilvl w:val="0"/>
          <w:numId w:val="15"/>
        </w:numPr>
        <w:rPr>
          <w:sz w:val="24"/>
          <w:szCs w:val="24"/>
        </w:rPr>
      </w:pPr>
      <w:r w:rsidRPr="000B331D">
        <w:rPr>
          <w:sz w:val="24"/>
          <w:szCs w:val="24"/>
        </w:rPr>
        <w:lastRenderedPageBreak/>
        <w:t xml:space="preserve">Gender and Development (graduate seminar) – Fall 2017 </w:t>
      </w:r>
    </w:p>
    <w:p w14:paraId="62C536E4" w14:textId="77777777" w:rsidR="00EE26C9" w:rsidRPr="000B331D" w:rsidRDefault="00EE26C9" w:rsidP="00EE26C9">
      <w:pPr>
        <w:pStyle w:val="ListParagraph"/>
        <w:numPr>
          <w:ilvl w:val="0"/>
          <w:numId w:val="15"/>
        </w:numPr>
        <w:rPr>
          <w:sz w:val="24"/>
          <w:szCs w:val="24"/>
        </w:rPr>
      </w:pPr>
      <w:r w:rsidRPr="000B331D">
        <w:rPr>
          <w:sz w:val="24"/>
          <w:szCs w:val="24"/>
        </w:rPr>
        <w:t>Introduction to Developmental Psychology (undergraduate large lecture) – Fall 2012</w:t>
      </w:r>
    </w:p>
    <w:p w14:paraId="42D7AC68" w14:textId="77777777" w:rsidR="00EE26C9" w:rsidRPr="000B331D" w:rsidRDefault="00EE26C9" w:rsidP="00EE26C9">
      <w:pPr>
        <w:pStyle w:val="ListParagraph"/>
        <w:numPr>
          <w:ilvl w:val="0"/>
          <w:numId w:val="15"/>
        </w:numPr>
        <w:rPr>
          <w:sz w:val="24"/>
          <w:szCs w:val="24"/>
        </w:rPr>
      </w:pPr>
      <w:r w:rsidRPr="000B331D">
        <w:rPr>
          <w:sz w:val="24"/>
          <w:szCs w:val="24"/>
        </w:rPr>
        <w:t>Puberty and Early Adolescence (undergraduate seminar) – Winter 2015, 2016, 2017, 2018</w:t>
      </w:r>
    </w:p>
    <w:p w14:paraId="4E6ABF9E" w14:textId="11A9995A" w:rsidR="00EE26C9" w:rsidRPr="000B331D" w:rsidRDefault="00EE26C9" w:rsidP="0060599A">
      <w:pPr>
        <w:pStyle w:val="ListParagraph"/>
        <w:numPr>
          <w:ilvl w:val="0"/>
          <w:numId w:val="15"/>
        </w:numPr>
      </w:pPr>
      <w:r w:rsidRPr="00EE26C9">
        <w:rPr>
          <w:sz w:val="24"/>
          <w:szCs w:val="24"/>
        </w:rPr>
        <w:t xml:space="preserve">Practicum in Multicultural Communities (undergraduate </w:t>
      </w:r>
      <w:r w:rsidR="00E975BF" w:rsidRPr="00EE26C9">
        <w:rPr>
          <w:sz w:val="24"/>
          <w:szCs w:val="24"/>
        </w:rPr>
        <w:t>service-learning</w:t>
      </w:r>
      <w:r w:rsidRPr="00EE26C9">
        <w:rPr>
          <w:sz w:val="24"/>
          <w:szCs w:val="24"/>
        </w:rPr>
        <w:t xml:space="preserve"> course) – Spring 2015, 2016, 2017</w:t>
      </w:r>
    </w:p>
    <w:p w14:paraId="0F7CD019" w14:textId="216B23A6" w:rsidR="00E512D1" w:rsidRPr="000B331D" w:rsidRDefault="00E512D1" w:rsidP="00692D94">
      <w:pPr>
        <w:contextualSpacing/>
        <w:rPr>
          <w:sz w:val="24"/>
          <w:szCs w:val="24"/>
        </w:rPr>
      </w:pPr>
    </w:p>
    <w:p w14:paraId="757C07C1" w14:textId="67C3FD6E" w:rsidR="007762CE" w:rsidRPr="000B331D" w:rsidRDefault="008A5820" w:rsidP="00692D94">
      <w:pPr>
        <w:contextualSpacing/>
        <w:jc w:val="center"/>
        <w:rPr>
          <w:b/>
          <w:sz w:val="32"/>
          <w:szCs w:val="32"/>
        </w:rPr>
      </w:pPr>
      <w:r w:rsidRPr="000B331D">
        <w:rPr>
          <w:b/>
          <w:noProof/>
          <w:sz w:val="24"/>
          <w:szCs w:val="24"/>
          <w:lang w:eastAsia="en-US"/>
        </w:rPr>
        <mc:AlternateContent>
          <mc:Choice Requires="wps">
            <w:drawing>
              <wp:anchor distT="0" distB="0" distL="114300" distR="114300" simplePos="0" relativeHeight="251667456" behindDoc="0" locked="0" layoutInCell="1" allowOverlap="1" wp14:anchorId="1E3E3741" wp14:editId="4254B402">
                <wp:simplePos x="0" y="0"/>
                <wp:positionH relativeFrom="column">
                  <wp:posOffset>0</wp:posOffset>
                </wp:positionH>
                <wp:positionV relativeFrom="paragraph">
                  <wp:posOffset>220980</wp:posOffset>
                </wp:positionV>
                <wp:extent cx="6343650" cy="0"/>
                <wp:effectExtent l="0" t="0" r="31750" b="2540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straightConnector1">
                          <a:avLst/>
                        </a:prstGeom>
                        <a:noFill/>
                        <a:ln w="9525">
                          <a:solidFill>
                            <a:srgbClr val="000000"/>
                          </a:solidFill>
                          <a:round/>
                          <a:headEnd/>
                          <a:tailEnd/>
                        </a:ln>
                        <a:extLst>
                          <a:ext uri="{909E8E84-426E-40dd-AFC4-6F175D3DCCD1}">
                            <a14:hiddenFill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D2C13" id="AutoShape 12" o:spid="_x0000_s1026" type="#_x0000_t32" style="position:absolute;margin-left:0;margin-top:17.4pt;width:49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"/>
            </w:pict>
          </mc:Fallback>
        </mc:AlternateContent>
      </w:r>
      <w:r w:rsidR="007762CE" w:rsidRPr="000B331D">
        <w:rPr>
          <w:b/>
          <w:sz w:val="32"/>
          <w:szCs w:val="32"/>
        </w:rPr>
        <w:t>Service</w:t>
      </w:r>
    </w:p>
    <w:p w14:paraId="55B142CA" w14:textId="77777777" w:rsidR="008A5820" w:rsidRPr="000B331D" w:rsidRDefault="008A5820" w:rsidP="00692D94">
      <w:pPr>
        <w:contextualSpacing/>
        <w:jc w:val="center"/>
        <w:rPr>
          <w:sz w:val="24"/>
          <w:szCs w:val="24"/>
          <w:u w:val="single"/>
        </w:rPr>
      </w:pPr>
    </w:p>
    <w:p w14:paraId="5440C792" w14:textId="77777777" w:rsidR="00022474" w:rsidRPr="000B331D" w:rsidRDefault="006931BD" w:rsidP="00692D94">
      <w:pPr>
        <w:contextualSpacing/>
        <w:jc w:val="center"/>
        <w:rPr>
          <w:sz w:val="24"/>
          <w:szCs w:val="24"/>
          <w:u w:val="single"/>
        </w:rPr>
      </w:pPr>
      <w:r w:rsidRPr="000B331D">
        <w:rPr>
          <w:sz w:val="24"/>
          <w:szCs w:val="24"/>
          <w:u w:val="single"/>
        </w:rPr>
        <w:t xml:space="preserve">National </w:t>
      </w:r>
    </w:p>
    <w:p w14:paraId="6E6914B5" w14:textId="77777777" w:rsidR="008A5820" w:rsidRPr="000B331D" w:rsidRDefault="008A5820" w:rsidP="008A5820">
      <w:pPr>
        <w:ind w:left="720" w:hanging="720"/>
        <w:contextualSpacing/>
        <w:rPr>
          <w:sz w:val="24"/>
          <w:szCs w:val="24"/>
          <w:u w:val="single"/>
        </w:rPr>
      </w:pPr>
      <w:r w:rsidRPr="000B331D">
        <w:rPr>
          <w:sz w:val="24"/>
          <w:szCs w:val="24"/>
          <w:u w:val="single"/>
        </w:rPr>
        <w:t>Editorial</w:t>
      </w:r>
    </w:p>
    <w:p w14:paraId="1DCBBDF1" w14:textId="70391798" w:rsidR="008A5820" w:rsidRDefault="008A5820" w:rsidP="00ED7420">
      <w:pPr>
        <w:tabs>
          <w:tab w:val="left" w:pos="1440"/>
        </w:tabs>
        <w:ind w:left="720" w:hanging="720"/>
        <w:contextualSpacing/>
        <w:rPr>
          <w:sz w:val="24"/>
          <w:szCs w:val="24"/>
        </w:rPr>
      </w:pPr>
      <w:r w:rsidRPr="000B331D">
        <w:rPr>
          <w:sz w:val="24"/>
          <w:szCs w:val="24"/>
        </w:rPr>
        <w:t>2018-</w:t>
      </w:r>
      <w:r w:rsidR="00ED7420">
        <w:rPr>
          <w:sz w:val="24"/>
          <w:szCs w:val="24"/>
        </w:rPr>
        <w:t>2020</w:t>
      </w:r>
      <w:r w:rsidRPr="000B331D">
        <w:rPr>
          <w:sz w:val="24"/>
          <w:szCs w:val="24"/>
        </w:rPr>
        <w:t xml:space="preserve"> </w:t>
      </w:r>
      <w:r w:rsidRPr="000B331D">
        <w:rPr>
          <w:sz w:val="24"/>
          <w:szCs w:val="24"/>
        </w:rPr>
        <w:tab/>
      </w:r>
      <w:r w:rsidRPr="000B331D">
        <w:rPr>
          <w:sz w:val="24"/>
          <w:szCs w:val="24"/>
        </w:rPr>
        <w:tab/>
        <w:t xml:space="preserve">Editorial Board – </w:t>
      </w:r>
      <w:r w:rsidRPr="00902E02">
        <w:rPr>
          <w:i/>
          <w:sz w:val="24"/>
          <w:szCs w:val="24"/>
        </w:rPr>
        <w:t>New Ideas in Psychology</w:t>
      </w:r>
    </w:p>
    <w:p w14:paraId="2FB6FA8A" w14:textId="5C1C743C" w:rsidR="00ED7420" w:rsidRDefault="00ED7420" w:rsidP="00ED7420">
      <w:pPr>
        <w:tabs>
          <w:tab w:val="left" w:pos="1440"/>
        </w:tabs>
        <w:ind w:left="720" w:hanging="720"/>
        <w:contextualSpacing/>
        <w:rPr>
          <w:i/>
          <w:sz w:val="24"/>
          <w:szCs w:val="24"/>
        </w:rPr>
      </w:pPr>
      <w:r>
        <w:rPr>
          <w:sz w:val="24"/>
          <w:szCs w:val="24"/>
        </w:rPr>
        <w:t>2020-present</w:t>
      </w:r>
      <w:r w:rsidRPr="000B331D">
        <w:rPr>
          <w:sz w:val="24"/>
          <w:szCs w:val="24"/>
        </w:rPr>
        <w:t xml:space="preserve"> </w:t>
      </w:r>
      <w:r w:rsidRPr="000B331D">
        <w:rPr>
          <w:sz w:val="24"/>
          <w:szCs w:val="24"/>
        </w:rPr>
        <w:tab/>
      </w:r>
      <w:r w:rsidRPr="000B331D">
        <w:rPr>
          <w:sz w:val="24"/>
          <w:szCs w:val="24"/>
        </w:rPr>
        <w:tab/>
      </w:r>
      <w:r>
        <w:rPr>
          <w:sz w:val="24"/>
          <w:szCs w:val="24"/>
        </w:rPr>
        <w:t xml:space="preserve">Associate </w:t>
      </w:r>
      <w:r w:rsidRPr="000B331D">
        <w:rPr>
          <w:sz w:val="24"/>
          <w:szCs w:val="24"/>
        </w:rPr>
        <w:t xml:space="preserve">Editor – </w:t>
      </w:r>
      <w:r w:rsidRPr="00902E02">
        <w:rPr>
          <w:i/>
          <w:sz w:val="24"/>
          <w:szCs w:val="24"/>
        </w:rPr>
        <w:t>New Ideas in Psychology</w:t>
      </w:r>
    </w:p>
    <w:p w14:paraId="4AA401C8" w14:textId="10E52349" w:rsidR="00ED7420" w:rsidRDefault="00ED7420" w:rsidP="00ED7420">
      <w:pPr>
        <w:tabs>
          <w:tab w:val="left" w:pos="1440"/>
        </w:tabs>
        <w:ind w:left="720" w:hanging="720"/>
        <w:contextualSpacing/>
        <w:rPr>
          <w:i/>
          <w:sz w:val="24"/>
          <w:szCs w:val="24"/>
        </w:rPr>
      </w:pPr>
    </w:p>
    <w:p w14:paraId="418761E4" w14:textId="24839B5E" w:rsidR="00ED7420" w:rsidRPr="00ED7420" w:rsidRDefault="00ED7420" w:rsidP="00ED7420">
      <w:pPr>
        <w:tabs>
          <w:tab w:val="left" w:pos="1440"/>
        </w:tabs>
        <w:ind w:left="720" w:hanging="720"/>
        <w:contextualSpacing/>
        <w:rPr>
          <w:iCs/>
          <w:sz w:val="24"/>
          <w:szCs w:val="24"/>
          <w:u w:val="single"/>
        </w:rPr>
      </w:pPr>
      <w:r w:rsidRPr="00ED7420">
        <w:rPr>
          <w:iCs/>
          <w:sz w:val="24"/>
          <w:szCs w:val="24"/>
          <w:u w:val="single"/>
        </w:rPr>
        <w:t>Consulting Editor</w:t>
      </w:r>
    </w:p>
    <w:p w14:paraId="094D51C8" w14:textId="70D2BF1F" w:rsidR="00ED7420" w:rsidRPr="000B331D" w:rsidRDefault="00ED7420" w:rsidP="00ED7420">
      <w:pPr>
        <w:tabs>
          <w:tab w:val="left" w:pos="1440"/>
        </w:tabs>
        <w:contextualSpacing/>
        <w:rPr>
          <w:sz w:val="24"/>
          <w:szCs w:val="24"/>
        </w:rPr>
      </w:pPr>
      <w:r w:rsidRPr="00902E02">
        <w:rPr>
          <w:i/>
          <w:noProof/>
          <w:sz w:val="24"/>
          <w:szCs w:val="24"/>
        </w:rPr>
        <w:t>Cultural Diversity and Ethnic Minority Psychology</w:t>
      </w:r>
      <w:r>
        <w:rPr>
          <w:i/>
          <w:noProof/>
          <w:sz w:val="24"/>
          <w:szCs w:val="24"/>
        </w:rPr>
        <w:t>; Journal of Clinical Child and Adolescent Psychology</w:t>
      </w:r>
    </w:p>
    <w:p w14:paraId="594B1023" w14:textId="77777777" w:rsidR="00ED7420" w:rsidRPr="000B331D" w:rsidRDefault="00ED7420" w:rsidP="00ED7420">
      <w:pPr>
        <w:tabs>
          <w:tab w:val="left" w:pos="1440"/>
        </w:tabs>
        <w:ind w:left="720" w:hanging="720"/>
        <w:contextualSpacing/>
        <w:rPr>
          <w:sz w:val="24"/>
          <w:szCs w:val="24"/>
        </w:rPr>
      </w:pPr>
    </w:p>
    <w:p w14:paraId="2C429394" w14:textId="77777777" w:rsidR="008A5820" w:rsidRPr="000B331D" w:rsidRDefault="008A5820" w:rsidP="008A5820">
      <w:pPr>
        <w:ind w:left="720" w:hanging="720"/>
        <w:contextualSpacing/>
      </w:pPr>
      <w:r w:rsidRPr="000B331D">
        <w:rPr>
          <w:sz w:val="24"/>
          <w:szCs w:val="24"/>
          <w:u w:val="single"/>
        </w:rPr>
        <w:t>Ad Hoc Reviewer</w:t>
      </w:r>
      <w:r w:rsidRPr="000B331D">
        <w:rPr>
          <w:sz w:val="24"/>
          <w:szCs w:val="24"/>
        </w:rPr>
        <w:t xml:space="preserve"> </w:t>
      </w:r>
    </w:p>
    <w:p w14:paraId="1124641E" w14:textId="3ACA4334" w:rsidR="008A5820" w:rsidRPr="00902E02" w:rsidRDefault="008A5820" w:rsidP="008A5820">
      <w:pPr>
        <w:tabs>
          <w:tab w:val="left" w:pos="630"/>
        </w:tabs>
        <w:contextualSpacing/>
        <w:rPr>
          <w:i/>
          <w:sz w:val="24"/>
          <w:szCs w:val="24"/>
        </w:rPr>
      </w:pPr>
      <w:r w:rsidRPr="00902E02">
        <w:rPr>
          <w:i/>
          <w:noProof/>
          <w:sz w:val="24"/>
          <w:szCs w:val="24"/>
        </w:rPr>
        <w:t xml:space="preserve">Cultural Diversity and Ethnic Minority Psychology; </w:t>
      </w:r>
      <w:r w:rsidRPr="00902E02">
        <w:rPr>
          <w:i/>
          <w:sz w:val="24"/>
          <w:szCs w:val="24"/>
        </w:rPr>
        <w:t>Developmental Psychology; Journal of Adolescence; Journal of Adolescent Health; Journal of Youth and Adolescence</w:t>
      </w:r>
      <w:r w:rsidR="004378B2">
        <w:rPr>
          <w:i/>
          <w:sz w:val="24"/>
          <w:szCs w:val="24"/>
        </w:rPr>
        <w:t>; Journal of Research on Adolescence; Child Development; Social Development</w:t>
      </w:r>
    </w:p>
    <w:p w14:paraId="558F9444" w14:textId="77777777" w:rsidR="008A5820" w:rsidRPr="000B331D" w:rsidRDefault="008A5820" w:rsidP="00692D94">
      <w:pPr>
        <w:contextualSpacing/>
        <w:jc w:val="center"/>
        <w:rPr>
          <w:sz w:val="24"/>
          <w:szCs w:val="24"/>
          <w:u w:val="single"/>
        </w:rPr>
      </w:pPr>
    </w:p>
    <w:p w14:paraId="54350A99" w14:textId="77777777" w:rsidR="007F00B6" w:rsidRPr="000B331D" w:rsidRDefault="00022474" w:rsidP="00692D94">
      <w:pPr>
        <w:ind w:left="2160" w:hanging="2250"/>
        <w:contextualSpacing/>
        <w:rPr>
          <w:sz w:val="24"/>
          <w:szCs w:val="24"/>
        </w:rPr>
      </w:pPr>
      <w:r w:rsidRPr="000B331D">
        <w:rPr>
          <w:sz w:val="24"/>
          <w:szCs w:val="24"/>
        </w:rPr>
        <w:t>2016</w:t>
      </w:r>
      <w:r w:rsidRPr="000B331D">
        <w:rPr>
          <w:sz w:val="24"/>
          <w:szCs w:val="24"/>
        </w:rPr>
        <w:tab/>
        <w:t>Initial Review Committee</w:t>
      </w:r>
      <w:r w:rsidR="00A041BA" w:rsidRPr="000B331D">
        <w:rPr>
          <w:sz w:val="24"/>
          <w:szCs w:val="24"/>
        </w:rPr>
        <w:t xml:space="preserve"> – American Psychological Association (APA), Minority Fellowship Program</w:t>
      </w:r>
    </w:p>
    <w:p w14:paraId="11E47244" w14:textId="71812D29" w:rsidR="007F00B6" w:rsidRPr="000B331D" w:rsidRDefault="00A041BA" w:rsidP="00497609">
      <w:pPr>
        <w:ind w:left="2160" w:hanging="2250"/>
        <w:contextualSpacing/>
        <w:rPr>
          <w:sz w:val="24"/>
          <w:szCs w:val="24"/>
        </w:rPr>
      </w:pPr>
      <w:r w:rsidRPr="000B331D">
        <w:rPr>
          <w:sz w:val="24"/>
          <w:szCs w:val="24"/>
          <w:shd w:val="clear" w:color="auto" w:fill="FFFFFF"/>
        </w:rPr>
        <w:t xml:space="preserve">2016 </w:t>
      </w:r>
      <w:r w:rsidRPr="000B331D">
        <w:rPr>
          <w:sz w:val="24"/>
          <w:szCs w:val="24"/>
        </w:rPr>
        <w:t xml:space="preserve">– </w:t>
      </w:r>
      <w:r w:rsidR="00561DEB" w:rsidRPr="000B331D">
        <w:rPr>
          <w:sz w:val="24"/>
          <w:szCs w:val="24"/>
        </w:rPr>
        <w:t>2018</w:t>
      </w:r>
      <w:r w:rsidRPr="000B331D">
        <w:rPr>
          <w:sz w:val="24"/>
          <w:szCs w:val="24"/>
          <w:shd w:val="clear" w:color="auto" w:fill="FFFFFF"/>
        </w:rPr>
        <w:tab/>
      </w:r>
      <w:r w:rsidRPr="000B331D">
        <w:rPr>
          <w:color w:val="222222"/>
          <w:sz w:val="24"/>
          <w:szCs w:val="24"/>
          <w:shd w:val="clear" w:color="auto" w:fill="FFFFFF"/>
        </w:rPr>
        <w:t xml:space="preserve">National Science Foundation </w:t>
      </w:r>
      <w:r w:rsidR="00497609" w:rsidRPr="000B331D">
        <w:rPr>
          <w:sz w:val="24"/>
          <w:szCs w:val="24"/>
          <w:shd w:val="clear" w:color="auto" w:fill="FFFFFF"/>
        </w:rPr>
        <w:t xml:space="preserve">Working Group on Puberty, </w:t>
      </w:r>
      <w:proofErr w:type="gramStart"/>
      <w:r w:rsidR="00497609" w:rsidRPr="000B331D">
        <w:rPr>
          <w:sz w:val="24"/>
          <w:szCs w:val="24"/>
          <w:shd w:val="clear" w:color="auto" w:fill="FFFFFF"/>
        </w:rPr>
        <w:t>Race</w:t>
      </w:r>
      <w:proofErr w:type="gramEnd"/>
      <w:r w:rsidR="00497609" w:rsidRPr="000B331D">
        <w:rPr>
          <w:sz w:val="24"/>
          <w:szCs w:val="24"/>
          <w:shd w:val="clear" w:color="auto" w:fill="FFFFFF"/>
        </w:rPr>
        <w:t xml:space="preserve"> and Identity </w:t>
      </w:r>
    </w:p>
    <w:p w14:paraId="040056A6" w14:textId="33842A02" w:rsidR="00A041BA" w:rsidRPr="000B331D" w:rsidRDefault="00022474" w:rsidP="00692D94">
      <w:pPr>
        <w:ind w:left="2160" w:hanging="2250"/>
        <w:contextualSpacing/>
        <w:rPr>
          <w:sz w:val="24"/>
          <w:szCs w:val="24"/>
        </w:rPr>
      </w:pPr>
      <w:r w:rsidRPr="000B331D">
        <w:rPr>
          <w:sz w:val="24"/>
          <w:szCs w:val="24"/>
          <w:shd w:val="clear" w:color="auto" w:fill="FFFFFF"/>
        </w:rPr>
        <w:t>2016</w:t>
      </w:r>
      <w:r w:rsidR="00A041BA" w:rsidRPr="000B331D">
        <w:rPr>
          <w:sz w:val="24"/>
          <w:szCs w:val="24"/>
          <w:shd w:val="clear" w:color="auto" w:fill="FFFFFF"/>
        </w:rPr>
        <w:t xml:space="preserve"> </w:t>
      </w:r>
      <w:r w:rsidR="00A041BA" w:rsidRPr="000B331D">
        <w:rPr>
          <w:sz w:val="24"/>
          <w:szCs w:val="24"/>
        </w:rPr>
        <w:t xml:space="preserve">– </w:t>
      </w:r>
      <w:r w:rsidR="00561DEB" w:rsidRPr="000B331D">
        <w:rPr>
          <w:sz w:val="24"/>
          <w:szCs w:val="24"/>
          <w:shd w:val="clear" w:color="auto" w:fill="FFFFFF"/>
        </w:rPr>
        <w:t>2018</w:t>
      </w:r>
      <w:r w:rsidRPr="000B331D">
        <w:rPr>
          <w:sz w:val="24"/>
          <w:szCs w:val="24"/>
          <w:shd w:val="clear" w:color="auto" w:fill="FFFFFF"/>
        </w:rPr>
        <w:tab/>
      </w:r>
      <w:r w:rsidR="00497609" w:rsidRPr="000B331D">
        <w:rPr>
          <w:sz w:val="24"/>
          <w:szCs w:val="24"/>
        </w:rPr>
        <w:t xml:space="preserve">Society for Research on Adolescence (SRA) </w:t>
      </w:r>
      <w:r w:rsidRPr="000B331D">
        <w:rPr>
          <w:sz w:val="24"/>
          <w:szCs w:val="24"/>
          <w:shd w:val="clear" w:color="auto" w:fill="FFFFFF"/>
        </w:rPr>
        <w:t xml:space="preserve">New Biobehavioral </w:t>
      </w:r>
      <w:r w:rsidR="0056365D">
        <w:rPr>
          <w:sz w:val="24"/>
          <w:szCs w:val="24"/>
          <w:shd w:val="clear" w:color="auto" w:fill="FFFFFF"/>
        </w:rPr>
        <w:t xml:space="preserve">Developmental </w:t>
      </w:r>
      <w:r w:rsidRPr="000B331D">
        <w:rPr>
          <w:sz w:val="24"/>
          <w:szCs w:val="24"/>
          <w:shd w:val="clear" w:color="auto" w:fill="FFFFFF"/>
        </w:rPr>
        <w:t>Science of Puberty</w:t>
      </w:r>
      <w:r w:rsidR="00A041BA" w:rsidRPr="000B331D">
        <w:rPr>
          <w:sz w:val="24"/>
          <w:szCs w:val="24"/>
        </w:rPr>
        <w:t xml:space="preserve"> Working Group </w:t>
      </w:r>
    </w:p>
    <w:p w14:paraId="0033EBF0" w14:textId="77777777" w:rsidR="008A5820" w:rsidRPr="000B331D" w:rsidRDefault="008A5820" w:rsidP="00692D94">
      <w:pPr>
        <w:ind w:left="2160" w:hanging="2250"/>
        <w:contextualSpacing/>
        <w:rPr>
          <w:sz w:val="24"/>
          <w:szCs w:val="24"/>
        </w:rPr>
      </w:pPr>
    </w:p>
    <w:p w14:paraId="0877C33E" w14:textId="77777777" w:rsidR="008A5820" w:rsidRPr="000B331D" w:rsidRDefault="008A5820" w:rsidP="008A5820">
      <w:pPr>
        <w:contextualSpacing/>
        <w:jc w:val="center"/>
        <w:rPr>
          <w:sz w:val="24"/>
          <w:szCs w:val="24"/>
        </w:rPr>
      </w:pPr>
      <w:r w:rsidRPr="000B331D">
        <w:rPr>
          <w:sz w:val="24"/>
          <w:szCs w:val="24"/>
          <w:u w:val="single"/>
        </w:rPr>
        <w:t>University of Michigan</w:t>
      </w:r>
    </w:p>
    <w:p w14:paraId="7589E495" w14:textId="3D660904" w:rsidR="008A5820" w:rsidRPr="000B331D" w:rsidRDefault="008A5820" w:rsidP="008A5820">
      <w:pPr>
        <w:ind w:left="2160" w:hanging="2250"/>
        <w:contextualSpacing/>
        <w:rPr>
          <w:sz w:val="24"/>
          <w:szCs w:val="24"/>
        </w:rPr>
      </w:pPr>
      <w:r w:rsidRPr="000B331D">
        <w:rPr>
          <w:sz w:val="24"/>
          <w:szCs w:val="24"/>
        </w:rPr>
        <w:t>2017-2018</w:t>
      </w:r>
      <w:r w:rsidRPr="000B331D">
        <w:rPr>
          <w:sz w:val="24"/>
          <w:szCs w:val="24"/>
        </w:rPr>
        <w:tab/>
      </w:r>
      <w:r w:rsidR="00985363" w:rsidRPr="000B331D">
        <w:rPr>
          <w:sz w:val="24"/>
          <w:szCs w:val="24"/>
        </w:rPr>
        <w:t>Chair</w:t>
      </w:r>
      <w:r w:rsidR="008C0143" w:rsidRPr="000B331D">
        <w:rPr>
          <w:sz w:val="24"/>
          <w:szCs w:val="24"/>
        </w:rPr>
        <w:t>,</w:t>
      </w:r>
      <w:r w:rsidR="00985363" w:rsidRPr="000B331D">
        <w:rPr>
          <w:sz w:val="24"/>
          <w:szCs w:val="24"/>
        </w:rPr>
        <w:t xml:space="preserve"> </w:t>
      </w:r>
      <w:r w:rsidRPr="000B331D">
        <w:rPr>
          <w:sz w:val="24"/>
          <w:szCs w:val="24"/>
        </w:rPr>
        <w:t xml:space="preserve">Diversity Committee – Combined Program in Education and Psychology </w:t>
      </w:r>
    </w:p>
    <w:p w14:paraId="206D86C8" w14:textId="1A1C9C00" w:rsidR="00E74C8D" w:rsidRPr="000B331D" w:rsidRDefault="00E74C8D" w:rsidP="00E74C8D">
      <w:pPr>
        <w:ind w:left="2160" w:hanging="2250"/>
        <w:contextualSpacing/>
        <w:rPr>
          <w:sz w:val="24"/>
          <w:szCs w:val="24"/>
        </w:rPr>
      </w:pPr>
      <w:r w:rsidRPr="000B331D">
        <w:rPr>
          <w:sz w:val="24"/>
          <w:szCs w:val="24"/>
        </w:rPr>
        <w:t>2017-2018</w:t>
      </w:r>
      <w:r w:rsidRPr="000B331D">
        <w:rPr>
          <w:sz w:val="24"/>
          <w:szCs w:val="24"/>
        </w:rPr>
        <w:tab/>
        <w:t>Chair</w:t>
      </w:r>
      <w:r w:rsidR="008C0143" w:rsidRPr="000B331D">
        <w:rPr>
          <w:sz w:val="24"/>
          <w:szCs w:val="24"/>
        </w:rPr>
        <w:t>,</w:t>
      </w:r>
      <w:r w:rsidRPr="000B331D">
        <w:rPr>
          <w:sz w:val="24"/>
          <w:szCs w:val="24"/>
        </w:rPr>
        <w:t xml:space="preserve"> Social Committee – Developmental Psychology Area</w:t>
      </w:r>
    </w:p>
    <w:p w14:paraId="461317C6" w14:textId="77777777" w:rsidR="008A5820" w:rsidRPr="000B331D" w:rsidRDefault="008A5820" w:rsidP="008A5820">
      <w:pPr>
        <w:ind w:left="2160" w:hanging="2250"/>
        <w:contextualSpacing/>
        <w:rPr>
          <w:sz w:val="24"/>
          <w:szCs w:val="24"/>
        </w:rPr>
      </w:pPr>
      <w:r w:rsidRPr="000B331D">
        <w:rPr>
          <w:sz w:val="24"/>
          <w:szCs w:val="24"/>
        </w:rPr>
        <w:t>2017-2018</w:t>
      </w:r>
      <w:r w:rsidRPr="000B331D">
        <w:rPr>
          <w:sz w:val="24"/>
          <w:szCs w:val="24"/>
        </w:rPr>
        <w:tab/>
        <w:t>Diversity Committee – Department of Psychology</w:t>
      </w:r>
    </w:p>
    <w:p w14:paraId="6583D348" w14:textId="77777777" w:rsidR="008A5820" w:rsidRPr="000B331D" w:rsidRDefault="008A5820" w:rsidP="008A5820">
      <w:pPr>
        <w:ind w:left="2160" w:hanging="2250"/>
        <w:contextualSpacing/>
        <w:rPr>
          <w:sz w:val="24"/>
          <w:szCs w:val="24"/>
        </w:rPr>
      </w:pPr>
      <w:r w:rsidRPr="000B331D">
        <w:rPr>
          <w:sz w:val="24"/>
          <w:szCs w:val="24"/>
        </w:rPr>
        <w:t>2017-2018</w:t>
      </w:r>
      <w:r w:rsidRPr="000B331D">
        <w:rPr>
          <w:sz w:val="24"/>
          <w:szCs w:val="24"/>
        </w:rPr>
        <w:tab/>
        <w:t>Psychology Student Academic Advising Committee– Department of Psychology</w:t>
      </w:r>
    </w:p>
    <w:p w14:paraId="69CA043A" w14:textId="77777777" w:rsidR="008A5820" w:rsidRPr="000B331D" w:rsidRDefault="008A5820" w:rsidP="008A5820">
      <w:pPr>
        <w:ind w:left="2160" w:hanging="2250"/>
        <w:contextualSpacing/>
        <w:rPr>
          <w:sz w:val="24"/>
          <w:szCs w:val="24"/>
        </w:rPr>
      </w:pPr>
      <w:r w:rsidRPr="000B331D">
        <w:rPr>
          <w:sz w:val="24"/>
          <w:szCs w:val="24"/>
        </w:rPr>
        <w:t>2015-2017</w:t>
      </w:r>
      <w:r w:rsidRPr="000B331D">
        <w:rPr>
          <w:sz w:val="24"/>
          <w:szCs w:val="24"/>
        </w:rPr>
        <w:tab/>
        <w:t>Social Committee – Developmental Psychology Area</w:t>
      </w:r>
    </w:p>
    <w:p w14:paraId="061122F4" w14:textId="77777777" w:rsidR="008A5820" w:rsidRPr="000B331D" w:rsidRDefault="008A5820" w:rsidP="008A5820">
      <w:pPr>
        <w:ind w:left="2160" w:hanging="2250"/>
        <w:contextualSpacing/>
        <w:rPr>
          <w:sz w:val="24"/>
          <w:szCs w:val="24"/>
        </w:rPr>
      </w:pPr>
      <w:r w:rsidRPr="000B331D">
        <w:rPr>
          <w:sz w:val="24"/>
          <w:szCs w:val="24"/>
        </w:rPr>
        <w:t>2012-2015</w:t>
      </w:r>
      <w:r w:rsidRPr="000B331D">
        <w:rPr>
          <w:sz w:val="24"/>
          <w:szCs w:val="24"/>
        </w:rPr>
        <w:tab/>
        <w:t>Graduate Admissions Committee – Developmental Psychology Area</w:t>
      </w:r>
    </w:p>
    <w:p w14:paraId="5A76A41C" w14:textId="77777777" w:rsidR="008A5820" w:rsidRPr="000B331D" w:rsidRDefault="008A5820" w:rsidP="008A5820">
      <w:pPr>
        <w:ind w:left="2160" w:hanging="2250"/>
        <w:contextualSpacing/>
        <w:rPr>
          <w:sz w:val="24"/>
          <w:szCs w:val="24"/>
        </w:rPr>
      </w:pPr>
      <w:r w:rsidRPr="000B331D">
        <w:rPr>
          <w:sz w:val="24"/>
          <w:szCs w:val="24"/>
        </w:rPr>
        <w:t>2012-2014</w:t>
      </w:r>
      <w:r w:rsidRPr="000B331D">
        <w:rPr>
          <w:sz w:val="24"/>
          <w:szCs w:val="24"/>
        </w:rPr>
        <w:tab/>
        <w:t>Diversity Committee – Department of Psychology</w:t>
      </w:r>
    </w:p>
    <w:p w14:paraId="1C08DDC5" w14:textId="77777777" w:rsidR="00022474" w:rsidRPr="000B331D" w:rsidRDefault="00022474" w:rsidP="00692D94">
      <w:pPr>
        <w:ind w:left="360"/>
        <w:contextualSpacing/>
        <w:rPr>
          <w:sz w:val="24"/>
          <w:szCs w:val="24"/>
          <w:shd w:val="clear" w:color="auto" w:fill="FFFFFF"/>
        </w:rPr>
      </w:pPr>
    </w:p>
    <w:p w14:paraId="1B30A2A3" w14:textId="5726F3BA" w:rsidR="006931BD" w:rsidRPr="000B331D" w:rsidRDefault="006931BD" w:rsidP="00692D94">
      <w:pPr>
        <w:ind w:firstLine="360"/>
        <w:contextualSpacing/>
        <w:jc w:val="center"/>
        <w:rPr>
          <w:sz w:val="24"/>
          <w:szCs w:val="24"/>
          <w:u w:val="single"/>
        </w:rPr>
      </w:pPr>
      <w:r w:rsidRPr="000B331D">
        <w:rPr>
          <w:sz w:val="24"/>
          <w:szCs w:val="24"/>
          <w:u w:val="single"/>
        </w:rPr>
        <w:t>Community</w:t>
      </w:r>
      <w:r w:rsidR="000B5F56">
        <w:rPr>
          <w:sz w:val="24"/>
          <w:szCs w:val="24"/>
          <w:u w:val="single"/>
        </w:rPr>
        <w:t xml:space="preserve"> Collaborations</w:t>
      </w:r>
    </w:p>
    <w:p w14:paraId="239246BE" w14:textId="5EEC8041" w:rsidR="00E20396" w:rsidRPr="00E20396" w:rsidRDefault="00E20396" w:rsidP="00692D94">
      <w:pPr>
        <w:ind w:left="2160" w:hanging="2250"/>
        <w:contextualSpacing/>
        <w:rPr>
          <w:sz w:val="24"/>
          <w:szCs w:val="24"/>
        </w:rPr>
      </w:pPr>
      <w:r w:rsidRPr="00E20396">
        <w:rPr>
          <w:sz w:val="24"/>
          <w:szCs w:val="24"/>
        </w:rPr>
        <w:t>20</w:t>
      </w:r>
      <w:r w:rsidR="00021F44">
        <w:rPr>
          <w:sz w:val="24"/>
          <w:szCs w:val="24"/>
        </w:rPr>
        <w:t>08</w:t>
      </w:r>
      <w:r w:rsidRPr="00E20396">
        <w:rPr>
          <w:sz w:val="24"/>
          <w:szCs w:val="24"/>
        </w:rPr>
        <w:t xml:space="preserve"> </w:t>
      </w:r>
      <w:r w:rsidRPr="00E20396">
        <w:rPr>
          <w:sz w:val="24"/>
          <w:szCs w:val="24"/>
        </w:rPr>
        <w:tab/>
      </w:r>
      <w:r w:rsidRPr="00E20396">
        <w:rPr>
          <w:i/>
          <w:sz w:val="24"/>
          <w:szCs w:val="24"/>
        </w:rPr>
        <w:t>Test Champs</w:t>
      </w:r>
      <w:r w:rsidRPr="00E20396">
        <w:rPr>
          <w:sz w:val="24"/>
          <w:szCs w:val="24"/>
        </w:rPr>
        <w:t xml:space="preserve"> – Designed and implemented three modules that are delivered across six 1-hour sessions to assist elementary school students (grades 3rd-5</w:t>
      </w:r>
      <w:r w:rsidRPr="00E20396">
        <w:rPr>
          <w:sz w:val="24"/>
          <w:szCs w:val="24"/>
          <w:vertAlign w:val="superscript"/>
        </w:rPr>
        <w:t>th</w:t>
      </w:r>
      <w:r w:rsidRPr="00E20396">
        <w:rPr>
          <w:sz w:val="24"/>
          <w:szCs w:val="24"/>
        </w:rPr>
        <w:t>) on how to better handle their worries and fears, evaluate and change their responses to anxiety provoking situations, and learn new test-taking strategies and skills</w:t>
      </w:r>
      <w:r w:rsidR="00602410">
        <w:rPr>
          <w:sz w:val="24"/>
          <w:szCs w:val="24"/>
        </w:rPr>
        <w:t>, Pinecrest Elementary School, Miami, Florida</w:t>
      </w:r>
    </w:p>
    <w:p w14:paraId="33DC196A" w14:textId="1F0A7052" w:rsidR="00022474" w:rsidRPr="000B331D" w:rsidRDefault="00A041BA" w:rsidP="00692D94">
      <w:pPr>
        <w:ind w:left="2160" w:hanging="2250"/>
        <w:contextualSpacing/>
        <w:rPr>
          <w:sz w:val="24"/>
          <w:szCs w:val="24"/>
        </w:rPr>
      </w:pPr>
      <w:r w:rsidRPr="000B331D">
        <w:rPr>
          <w:sz w:val="24"/>
          <w:szCs w:val="24"/>
        </w:rPr>
        <w:t xml:space="preserve">2017– </w:t>
      </w:r>
      <w:r w:rsidR="00AD4DDE">
        <w:rPr>
          <w:sz w:val="24"/>
          <w:szCs w:val="24"/>
          <w:shd w:val="clear" w:color="auto" w:fill="FFFFFF"/>
        </w:rPr>
        <w:t>present</w:t>
      </w:r>
      <w:r w:rsidRPr="000B331D">
        <w:rPr>
          <w:sz w:val="24"/>
          <w:szCs w:val="24"/>
        </w:rPr>
        <w:tab/>
      </w:r>
      <w:r w:rsidRPr="000B5F56">
        <w:rPr>
          <w:i/>
          <w:sz w:val="24"/>
          <w:szCs w:val="24"/>
        </w:rPr>
        <w:t>Double Digits</w:t>
      </w:r>
      <w:r w:rsidRPr="000B331D">
        <w:rPr>
          <w:sz w:val="24"/>
          <w:szCs w:val="24"/>
        </w:rPr>
        <w:t xml:space="preserve"> – </w:t>
      </w:r>
      <w:r w:rsidR="000B5F56">
        <w:rPr>
          <w:sz w:val="24"/>
          <w:szCs w:val="24"/>
        </w:rPr>
        <w:t>Designed and implemented a p</w:t>
      </w:r>
      <w:r w:rsidR="000B5F56" w:rsidRPr="000B331D">
        <w:rPr>
          <w:sz w:val="24"/>
          <w:szCs w:val="24"/>
        </w:rPr>
        <w:t>eer-based</w:t>
      </w:r>
      <w:r w:rsidR="000B5F56">
        <w:rPr>
          <w:sz w:val="24"/>
          <w:szCs w:val="24"/>
        </w:rPr>
        <w:t xml:space="preserve"> program</w:t>
      </w:r>
      <w:r w:rsidR="006F4E00" w:rsidRPr="000B331D">
        <w:rPr>
          <w:sz w:val="24"/>
          <w:szCs w:val="24"/>
        </w:rPr>
        <w:t xml:space="preserve"> </w:t>
      </w:r>
      <w:r w:rsidRPr="000B331D">
        <w:rPr>
          <w:sz w:val="24"/>
          <w:szCs w:val="24"/>
        </w:rPr>
        <w:t xml:space="preserve">for </w:t>
      </w:r>
      <w:r w:rsidR="000B5F56">
        <w:rPr>
          <w:sz w:val="24"/>
          <w:szCs w:val="24"/>
        </w:rPr>
        <w:t>4</w:t>
      </w:r>
      <w:r w:rsidR="000B5F56" w:rsidRPr="000B5F56">
        <w:rPr>
          <w:sz w:val="24"/>
          <w:szCs w:val="24"/>
          <w:vertAlign w:val="superscript"/>
        </w:rPr>
        <w:t>th</w:t>
      </w:r>
      <w:r w:rsidR="000B5F56">
        <w:rPr>
          <w:sz w:val="24"/>
          <w:szCs w:val="24"/>
        </w:rPr>
        <w:t xml:space="preserve"> and 5</w:t>
      </w:r>
      <w:r w:rsidR="000B5F56" w:rsidRPr="000B5F56">
        <w:rPr>
          <w:sz w:val="24"/>
          <w:szCs w:val="24"/>
          <w:vertAlign w:val="superscript"/>
        </w:rPr>
        <w:t>th</w:t>
      </w:r>
      <w:r w:rsidR="000B5F56">
        <w:rPr>
          <w:sz w:val="24"/>
          <w:szCs w:val="24"/>
        </w:rPr>
        <w:t xml:space="preserve"> grade </w:t>
      </w:r>
      <w:r w:rsidRPr="000B331D">
        <w:rPr>
          <w:sz w:val="24"/>
          <w:szCs w:val="24"/>
        </w:rPr>
        <w:t xml:space="preserve">girls </w:t>
      </w:r>
      <w:r w:rsidR="006F4E00" w:rsidRPr="000B331D">
        <w:rPr>
          <w:sz w:val="24"/>
          <w:szCs w:val="24"/>
        </w:rPr>
        <w:t>about</w:t>
      </w:r>
      <w:r w:rsidRPr="000B331D">
        <w:rPr>
          <w:sz w:val="24"/>
          <w:szCs w:val="24"/>
        </w:rPr>
        <w:t xml:space="preserve"> puberty</w:t>
      </w:r>
      <w:r w:rsidR="006F4E00" w:rsidRPr="000B331D">
        <w:rPr>
          <w:sz w:val="24"/>
          <w:szCs w:val="24"/>
        </w:rPr>
        <w:t xml:space="preserve"> and identity development</w:t>
      </w:r>
      <w:r w:rsidR="00E20396">
        <w:rPr>
          <w:sz w:val="24"/>
          <w:szCs w:val="24"/>
        </w:rPr>
        <w:t xml:space="preserve"> (Nine 30-min sessions)</w:t>
      </w:r>
      <w:r w:rsidRPr="000B331D">
        <w:rPr>
          <w:sz w:val="24"/>
          <w:szCs w:val="24"/>
        </w:rPr>
        <w:t>, Erikson Elementary School, Ypsilanti, MI</w:t>
      </w:r>
    </w:p>
    <w:p w14:paraId="4882693C" w14:textId="77777777" w:rsidR="008A5820" w:rsidRPr="000B331D" w:rsidRDefault="008A5820" w:rsidP="00692D94">
      <w:pPr>
        <w:ind w:left="2160" w:hanging="2250"/>
        <w:contextualSpacing/>
        <w:rPr>
          <w:sz w:val="24"/>
          <w:szCs w:val="24"/>
        </w:rPr>
      </w:pPr>
    </w:p>
    <w:p w14:paraId="3E29BC67" w14:textId="77777777" w:rsidR="008A5820" w:rsidRPr="000B331D" w:rsidRDefault="008A5820" w:rsidP="008A5820">
      <w:pPr>
        <w:contextualSpacing/>
        <w:rPr>
          <w:b/>
          <w:sz w:val="24"/>
          <w:szCs w:val="24"/>
          <w:u w:val="single"/>
        </w:rPr>
      </w:pPr>
      <w:r w:rsidRPr="000B331D">
        <w:rPr>
          <w:b/>
          <w:sz w:val="24"/>
          <w:szCs w:val="24"/>
          <w:u w:val="single"/>
        </w:rPr>
        <w:lastRenderedPageBreak/>
        <w:t>Professional Society Affiliations</w:t>
      </w:r>
    </w:p>
    <w:p w14:paraId="622D939B" w14:textId="77777777" w:rsidR="008A5820" w:rsidRPr="000B331D" w:rsidRDefault="008A5820" w:rsidP="008A5820">
      <w:pPr>
        <w:ind w:left="360"/>
        <w:contextualSpacing/>
        <w:rPr>
          <w:sz w:val="24"/>
          <w:szCs w:val="24"/>
        </w:rPr>
      </w:pPr>
      <w:r w:rsidRPr="000B331D">
        <w:rPr>
          <w:sz w:val="24"/>
          <w:szCs w:val="24"/>
        </w:rPr>
        <w:t>Society for Research in Child Development (SRCD)</w:t>
      </w:r>
    </w:p>
    <w:p w14:paraId="0984997F" w14:textId="77777777" w:rsidR="008A5820" w:rsidRPr="000B331D" w:rsidRDefault="008A5820" w:rsidP="008A5820">
      <w:pPr>
        <w:ind w:left="360"/>
        <w:contextualSpacing/>
        <w:rPr>
          <w:sz w:val="24"/>
          <w:szCs w:val="24"/>
        </w:rPr>
      </w:pPr>
      <w:r w:rsidRPr="000B331D">
        <w:rPr>
          <w:sz w:val="24"/>
          <w:szCs w:val="24"/>
        </w:rPr>
        <w:t>Society for Research on Adolescence (SRA)</w:t>
      </w:r>
    </w:p>
    <w:p w14:paraId="3F015E1A" w14:textId="77777777" w:rsidR="008A5820" w:rsidRPr="000B331D" w:rsidRDefault="008A5820" w:rsidP="008A5820">
      <w:pPr>
        <w:ind w:left="360"/>
        <w:contextualSpacing/>
        <w:rPr>
          <w:sz w:val="24"/>
          <w:szCs w:val="24"/>
        </w:rPr>
      </w:pPr>
      <w:r w:rsidRPr="000B331D">
        <w:rPr>
          <w:sz w:val="24"/>
          <w:szCs w:val="24"/>
        </w:rPr>
        <w:t>American Psychological Association (APA)</w:t>
      </w:r>
    </w:p>
    <w:p w14:paraId="3283D16E" w14:textId="77777777" w:rsidR="008A5820" w:rsidRPr="000B331D" w:rsidRDefault="008A5820" w:rsidP="008A5820">
      <w:pPr>
        <w:ind w:left="1080"/>
        <w:contextualSpacing/>
        <w:rPr>
          <w:sz w:val="24"/>
          <w:szCs w:val="24"/>
        </w:rPr>
      </w:pPr>
      <w:r w:rsidRPr="000B331D">
        <w:rPr>
          <w:sz w:val="24"/>
          <w:szCs w:val="24"/>
        </w:rPr>
        <w:t>Division 7 – Developmental Psychology</w:t>
      </w:r>
    </w:p>
    <w:p w14:paraId="06063577" w14:textId="77777777" w:rsidR="008A5820" w:rsidRPr="000B331D" w:rsidRDefault="008A5820" w:rsidP="008A5820">
      <w:pPr>
        <w:ind w:left="1080"/>
        <w:contextualSpacing/>
        <w:rPr>
          <w:sz w:val="24"/>
          <w:szCs w:val="24"/>
        </w:rPr>
      </w:pPr>
      <w:r w:rsidRPr="000B331D">
        <w:rPr>
          <w:sz w:val="24"/>
          <w:szCs w:val="24"/>
        </w:rPr>
        <w:t>Division 35 – Women and Psychology</w:t>
      </w:r>
    </w:p>
    <w:p w14:paraId="30933892" w14:textId="30C5E545" w:rsidR="00804DC1" w:rsidRPr="000B331D" w:rsidRDefault="008A5820" w:rsidP="00602410">
      <w:pPr>
        <w:ind w:left="1080"/>
        <w:contextualSpacing/>
        <w:rPr>
          <w:sz w:val="24"/>
          <w:szCs w:val="24"/>
        </w:rPr>
      </w:pPr>
      <w:r w:rsidRPr="000B331D">
        <w:rPr>
          <w:sz w:val="24"/>
          <w:szCs w:val="24"/>
        </w:rPr>
        <w:t>Division 45 – Society for the Psychological Study of Ethnic Minority Issues</w:t>
      </w:r>
    </w:p>
    <w:sectPr w:rsidR="00804DC1" w:rsidRPr="000B331D" w:rsidSect="00990084">
      <w:headerReference w:type="default" r:id="rId7"/>
      <w:headerReference w:type="first" r:id="rId8"/>
      <w:pgSz w:w="12240" w:h="15840"/>
      <w:pgMar w:top="1440" w:right="1080" w:bottom="1008"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3B59F" w14:textId="77777777" w:rsidR="00263B20" w:rsidRDefault="00263B20" w:rsidP="001C0F75">
      <w:r>
        <w:separator/>
      </w:r>
    </w:p>
  </w:endnote>
  <w:endnote w:type="continuationSeparator" w:id="0">
    <w:p w14:paraId="4CDC6792" w14:textId="77777777" w:rsidR="00263B20" w:rsidRDefault="00263B20" w:rsidP="001C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9317" w14:textId="77777777" w:rsidR="00263B20" w:rsidRDefault="00263B20" w:rsidP="001C0F75">
      <w:r>
        <w:separator/>
      </w:r>
    </w:p>
  </w:footnote>
  <w:footnote w:type="continuationSeparator" w:id="0">
    <w:p w14:paraId="7B3DA373" w14:textId="77777777" w:rsidR="00263B20" w:rsidRDefault="00263B20" w:rsidP="001C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445144"/>
      <w:docPartObj>
        <w:docPartGallery w:val="Page Numbers (Top of Page)"/>
        <w:docPartUnique/>
      </w:docPartObj>
    </w:sdtPr>
    <w:sdtEndPr>
      <w:rPr>
        <w:noProof/>
      </w:rPr>
    </w:sdtEndPr>
    <w:sdtContent>
      <w:p w14:paraId="593738EE" w14:textId="7798E2F4" w:rsidR="006B31C0" w:rsidRDefault="006B31C0" w:rsidP="00692D94">
        <w:pPr>
          <w:pStyle w:val="Header"/>
          <w:jc w:val="right"/>
        </w:pPr>
        <w:r>
          <w:t xml:space="preserve">Last updated </w:t>
        </w:r>
        <w:r>
          <w:fldChar w:fldCharType="begin"/>
        </w:r>
        <w:r>
          <w:instrText xml:space="preserve"> DATE \@ "M/d/yy" </w:instrText>
        </w:r>
        <w:r>
          <w:fldChar w:fldCharType="separate"/>
        </w:r>
        <w:r w:rsidR="00F25E4D">
          <w:rPr>
            <w:noProof/>
          </w:rPr>
          <w:t>1/31/22</w:t>
        </w:r>
        <w:r>
          <w:fldChar w:fldCharType="end"/>
        </w:r>
        <w:r>
          <w:t xml:space="preserve">     Rona Carter </w:t>
        </w:r>
        <w:r>
          <w:fldChar w:fldCharType="begin"/>
        </w:r>
        <w:r>
          <w:instrText xml:space="preserve"> PAGE   \* MERGEFORMAT </w:instrText>
        </w:r>
        <w:r>
          <w:fldChar w:fldCharType="separate"/>
        </w:r>
        <w:r w:rsidR="008A5820">
          <w:rPr>
            <w:noProof/>
          </w:rPr>
          <w:t>10</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9365" w14:textId="74BB5C98" w:rsidR="006B31C0" w:rsidRDefault="006B31C0" w:rsidP="00692D94">
    <w:pPr>
      <w:pStyle w:val="Header"/>
      <w:jc w:val="right"/>
    </w:pPr>
    <w:r>
      <w:t xml:space="preserve">Last updated </w:t>
    </w:r>
    <w:r>
      <w:fldChar w:fldCharType="begin"/>
    </w:r>
    <w:r>
      <w:instrText xml:space="preserve"> DATE \@ "M/d/yy" </w:instrText>
    </w:r>
    <w:r>
      <w:fldChar w:fldCharType="separate"/>
    </w:r>
    <w:r w:rsidR="00F25E4D">
      <w:rPr>
        <w:noProof/>
      </w:rPr>
      <w:t>1/31/22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631"/>
    <w:multiLevelType w:val="hybridMultilevel"/>
    <w:tmpl w:val="3B360650"/>
    <w:lvl w:ilvl="0" w:tplc="88AA7F4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B2928"/>
    <w:multiLevelType w:val="hybridMultilevel"/>
    <w:tmpl w:val="4DD6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279"/>
    <w:multiLevelType w:val="hybridMultilevel"/>
    <w:tmpl w:val="2854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94838"/>
    <w:multiLevelType w:val="hybridMultilevel"/>
    <w:tmpl w:val="9DA8AB74"/>
    <w:lvl w:ilvl="0" w:tplc="263E5F64">
      <w:start w:val="1"/>
      <w:numFmt w:val="decimal"/>
      <w:lvlText w:val="%1."/>
      <w:lvlJc w:val="left"/>
      <w:pPr>
        <w:ind w:left="360" w:hanging="360"/>
      </w:pPr>
      <w:rPr>
        <w:rFonts w:hint="default"/>
        <w:b w:val="0"/>
        <w:bCs/>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CF0071"/>
    <w:multiLevelType w:val="multilevel"/>
    <w:tmpl w:val="86585034"/>
    <w:lvl w:ilvl="0">
      <w:start w:val="1"/>
      <w:numFmt w:val="bullet"/>
      <w:lvlText w:val="●"/>
      <w:lvlJc w:val="left"/>
      <w:pPr>
        <w:ind w:left="720" w:firstLine="360"/>
      </w:pPr>
      <w:rPr>
        <w:rFonts w:ascii="Times New Roman" w:eastAsia="Arial" w:hAnsi="Times New Roman" w:cs="Times New Roman" w:hint="default"/>
        <w:sz w:val="24"/>
        <w:szCs w:val="24"/>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5" w15:restartNumberingAfterBreak="0">
    <w:nsid w:val="1C342125"/>
    <w:multiLevelType w:val="hybridMultilevel"/>
    <w:tmpl w:val="922ADF92"/>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6" w15:restartNumberingAfterBreak="0">
    <w:nsid w:val="24FF06D4"/>
    <w:multiLevelType w:val="hybridMultilevel"/>
    <w:tmpl w:val="4B9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200D1"/>
    <w:multiLevelType w:val="multilevel"/>
    <w:tmpl w:val="0178A5D2"/>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2C2953E5"/>
    <w:multiLevelType w:val="multilevel"/>
    <w:tmpl w:val="2D52F0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D63B26"/>
    <w:multiLevelType w:val="multilevel"/>
    <w:tmpl w:val="C5388C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8197A"/>
    <w:multiLevelType w:val="hybridMultilevel"/>
    <w:tmpl w:val="346449D0"/>
    <w:lvl w:ilvl="0" w:tplc="810C1AAE">
      <w:start w:val="1"/>
      <w:numFmt w:val="bullet"/>
      <w:lvlText w:val=""/>
      <w:legacy w:legacy="1" w:legacySpace="0" w:legacyIndent="360"/>
      <w:lvlJc w:val="left"/>
      <w:pPr>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EAD2BB6"/>
    <w:multiLevelType w:val="hybridMultilevel"/>
    <w:tmpl w:val="239686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426E4265"/>
    <w:multiLevelType w:val="hybridMultilevel"/>
    <w:tmpl w:val="53AEABB4"/>
    <w:lvl w:ilvl="0" w:tplc="B92C5EE2">
      <w:start w:val="1"/>
      <w:numFmt w:val="decimal"/>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300D9"/>
    <w:multiLevelType w:val="hybridMultilevel"/>
    <w:tmpl w:val="F6466E6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27B13"/>
    <w:multiLevelType w:val="hybridMultilevel"/>
    <w:tmpl w:val="BCC6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5D5421"/>
    <w:multiLevelType w:val="hybridMultilevel"/>
    <w:tmpl w:val="7DEC2C92"/>
    <w:lvl w:ilvl="0" w:tplc="39586B6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5567D3"/>
    <w:multiLevelType w:val="hybridMultilevel"/>
    <w:tmpl w:val="AAEA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53E2D"/>
    <w:multiLevelType w:val="multilevel"/>
    <w:tmpl w:val="DD9C5118"/>
    <w:lvl w:ilvl="0">
      <w:start w:val="1"/>
      <w:numFmt w:val="bullet"/>
      <w:lvlText w:val="●"/>
      <w:lvlJc w:val="left"/>
      <w:pPr>
        <w:ind w:left="720" w:firstLine="360"/>
      </w:pPr>
      <w:rPr>
        <w:rFonts w:ascii="Times New Roman" w:eastAsia="Arial" w:hAnsi="Times New Roman" w:cs="Times New Roman"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55F31E1C"/>
    <w:multiLevelType w:val="multilevel"/>
    <w:tmpl w:val="1C3ECBBE"/>
    <w:lvl w:ilvl="0">
      <w:start w:val="1"/>
      <w:numFmt w:val="bullet"/>
      <w:lvlText w:val="●"/>
      <w:lvlJc w:val="left"/>
      <w:pPr>
        <w:ind w:left="720" w:firstLine="360"/>
      </w:pPr>
      <w:rPr>
        <w:rFonts w:ascii="Times New Roman" w:eastAsia="Arial" w:hAnsi="Times New Roman" w:cs="Times New Roman" w:hint="default"/>
        <w:sz w:val="24"/>
        <w:szCs w:val="24"/>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9" w15:restartNumberingAfterBreak="0">
    <w:nsid w:val="5E570195"/>
    <w:multiLevelType w:val="hybridMultilevel"/>
    <w:tmpl w:val="8FE23728"/>
    <w:lvl w:ilvl="0" w:tplc="810C1AAE">
      <w:start w:val="1"/>
      <w:numFmt w:val="bullet"/>
      <w:lvlText w:val=""/>
      <w:legacy w:legacy="1" w:legacySpace="0" w:legacyIndent="360"/>
      <w:lvlJc w:val="left"/>
      <w:pPr>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0061FA6"/>
    <w:multiLevelType w:val="hybridMultilevel"/>
    <w:tmpl w:val="A7D64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E2E72"/>
    <w:multiLevelType w:val="multilevel"/>
    <w:tmpl w:val="2448219C"/>
    <w:lvl w:ilvl="0">
      <w:start w:val="1"/>
      <w:numFmt w:val="bullet"/>
      <w:lvlText w:val="●"/>
      <w:lvlJc w:val="left"/>
      <w:pPr>
        <w:ind w:left="810" w:firstLine="360"/>
      </w:pPr>
      <w:rPr>
        <w:rFonts w:ascii="Times New Roman" w:eastAsia="Arial" w:hAnsi="Times New Roman" w:cs="Times New Roman" w:hint="default"/>
        <w:sz w:val="24"/>
        <w:szCs w:val="24"/>
      </w:rPr>
    </w:lvl>
    <w:lvl w:ilvl="1">
      <w:start w:val="1"/>
      <w:numFmt w:val="bullet"/>
      <w:lvlText w:val="o"/>
      <w:lvlJc w:val="left"/>
      <w:pPr>
        <w:ind w:left="2160" w:firstLine="1080"/>
      </w:pPr>
      <w:rPr>
        <w:rFonts w:ascii="Arial" w:eastAsia="Arial" w:hAnsi="Arial" w:cs="Arial"/>
      </w:rPr>
    </w:lvl>
    <w:lvl w:ilvl="2">
      <w:start w:val="1"/>
      <w:numFmt w:val="bullet"/>
      <w:lvlText w:val="▪"/>
      <w:lvlJc w:val="left"/>
      <w:pPr>
        <w:ind w:left="2880" w:firstLine="1800"/>
      </w:pPr>
      <w:rPr>
        <w:rFonts w:ascii="Arial" w:eastAsia="Arial" w:hAnsi="Arial" w:cs="Arial"/>
      </w:rPr>
    </w:lvl>
    <w:lvl w:ilvl="3">
      <w:start w:val="1"/>
      <w:numFmt w:val="bullet"/>
      <w:lvlText w:val="●"/>
      <w:lvlJc w:val="left"/>
      <w:pPr>
        <w:ind w:left="3600" w:firstLine="2520"/>
      </w:pPr>
      <w:rPr>
        <w:rFonts w:ascii="Arial" w:eastAsia="Arial" w:hAnsi="Arial" w:cs="Arial"/>
      </w:rPr>
    </w:lvl>
    <w:lvl w:ilvl="4">
      <w:start w:val="1"/>
      <w:numFmt w:val="bullet"/>
      <w:lvlText w:val="o"/>
      <w:lvlJc w:val="left"/>
      <w:pPr>
        <w:ind w:left="4320" w:firstLine="3240"/>
      </w:pPr>
      <w:rPr>
        <w:rFonts w:ascii="Arial" w:eastAsia="Arial" w:hAnsi="Arial" w:cs="Arial"/>
      </w:rPr>
    </w:lvl>
    <w:lvl w:ilvl="5">
      <w:start w:val="1"/>
      <w:numFmt w:val="bullet"/>
      <w:lvlText w:val="▪"/>
      <w:lvlJc w:val="left"/>
      <w:pPr>
        <w:ind w:left="5040" w:firstLine="3960"/>
      </w:pPr>
      <w:rPr>
        <w:rFonts w:ascii="Arial" w:eastAsia="Arial" w:hAnsi="Arial" w:cs="Arial"/>
      </w:rPr>
    </w:lvl>
    <w:lvl w:ilvl="6">
      <w:start w:val="1"/>
      <w:numFmt w:val="bullet"/>
      <w:lvlText w:val="●"/>
      <w:lvlJc w:val="left"/>
      <w:pPr>
        <w:ind w:left="5760" w:firstLine="4680"/>
      </w:pPr>
      <w:rPr>
        <w:rFonts w:ascii="Arial" w:eastAsia="Arial" w:hAnsi="Arial" w:cs="Arial"/>
      </w:rPr>
    </w:lvl>
    <w:lvl w:ilvl="7">
      <w:start w:val="1"/>
      <w:numFmt w:val="bullet"/>
      <w:lvlText w:val="o"/>
      <w:lvlJc w:val="left"/>
      <w:pPr>
        <w:ind w:left="6480" w:firstLine="5400"/>
      </w:pPr>
      <w:rPr>
        <w:rFonts w:ascii="Arial" w:eastAsia="Arial" w:hAnsi="Arial" w:cs="Arial"/>
      </w:rPr>
    </w:lvl>
    <w:lvl w:ilvl="8">
      <w:start w:val="1"/>
      <w:numFmt w:val="bullet"/>
      <w:lvlText w:val="▪"/>
      <w:lvlJc w:val="left"/>
      <w:pPr>
        <w:ind w:left="7200" w:firstLine="6120"/>
      </w:pPr>
      <w:rPr>
        <w:rFonts w:ascii="Arial" w:eastAsia="Arial" w:hAnsi="Arial" w:cs="Arial"/>
      </w:rPr>
    </w:lvl>
  </w:abstractNum>
  <w:abstractNum w:abstractNumId="22" w15:restartNumberingAfterBreak="0">
    <w:nsid w:val="6A8137BA"/>
    <w:multiLevelType w:val="multilevel"/>
    <w:tmpl w:val="0F940B32"/>
    <w:lvl w:ilvl="0">
      <w:start w:val="2005"/>
      <w:numFmt w:val="decimal"/>
      <w:lvlText w:val="%1"/>
      <w:lvlJc w:val="left"/>
      <w:pPr>
        <w:ind w:left="21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15:restartNumberingAfterBreak="0">
    <w:nsid w:val="7158115D"/>
    <w:multiLevelType w:val="hybridMultilevel"/>
    <w:tmpl w:val="C576F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F3FB3"/>
    <w:multiLevelType w:val="hybridMultilevel"/>
    <w:tmpl w:val="8C24D386"/>
    <w:lvl w:ilvl="0" w:tplc="702601D0">
      <w:start w:val="1"/>
      <w:numFmt w:val="decimal"/>
      <w:lvlText w:val="%1."/>
      <w:lvlJc w:val="left"/>
      <w:pPr>
        <w:ind w:left="792" w:hanging="360"/>
      </w:pPr>
      <w:rPr>
        <w:rFonts w:hint="default"/>
        <w:i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15:restartNumberingAfterBreak="0">
    <w:nsid w:val="732B0973"/>
    <w:multiLevelType w:val="multilevel"/>
    <w:tmpl w:val="E2346D38"/>
    <w:lvl w:ilvl="0">
      <w:start w:val="1"/>
      <w:numFmt w:val="bullet"/>
      <w:lvlText w:val="●"/>
      <w:lvlJc w:val="left"/>
      <w:pPr>
        <w:ind w:left="720" w:firstLine="360"/>
      </w:pPr>
      <w:rPr>
        <w:rFonts w:ascii="Times New Roman" w:eastAsia="Arial" w:hAnsi="Times New Roman" w:cs="Times New Roman" w:hint="default"/>
        <w:sz w:val="24"/>
        <w:szCs w:val="24"/>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756A3806"/>
    <w:multiLevelType w:val="hybridMultilevel"/>
    <w:tmpl w:val="19B0F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864E66"/>
    <w:multiLevelType w:val="multilevel"/>
    <w:tmpl w:val="E4646806"/>
    <w:lvl w:ilvl="0">
      <w:start w:val="2001"/>
      <w:numFmt w:val="decimal"/>
      <w:lvlText w:val="%1"/>
      <w:lvlJc w:val="left"/>
      <w:pPr>
        <w:ind w:left="216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8" w15:restartNumberingAfterBreak="0">
    <w:nsid w:val="7E37456A"/>
    <w:multiLevelType w:val="multilevel"/>
    <w:tmpl w:val="588C6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4"/>
  </w:num>
  <w:num w:numId="3">
    <w:abstractNumId w:val="18"/>
  </w:num>
  <w:num w:numId="4">
    <w:abstractNumId w:val="21"/>
  </w:num>
  <w:num w:numId="5">
    <w:abstractNumId w:val="25"/>
  </w:num>
  <w:num w:numId="6">
    <w:abstractNumId w:val="22"/>
  </w:num>
  <w:num w:numId="7">
    <w:abstractNumId w:val="27"/>
  </w:num>
  <w:num w:numId="8">
    <w:abstractNumId w:val="7"/>
  </w:num>
  <w:num w:numId="9">
    <w:abstractNumId w:val="9"/>
  </w:num>
  <w:num w:numId="10">
    <w:abstractNumId w:val="6"/>
  </w:num>
  <w:num w:numId="11">
    <w:abstractNumId w:val="11"/>
  </w:num>
  <w:num w:numId="12">
    <w:abstractNumId w:val="16"/>
  </w:num>
  <w:num w:numId="13">
    <w:abstractNumId w:val="23"/>
  </w:num>
  <w:num w:numId="14">
    <w:abstractNumId w:val="5"/>
  </w:num>
  <w:num w:numId="15">
    <w:abstractNumId w:val="13"/>
  </w:num>
  <w:num w:numId="16">
    <w:abstractNumId w:val="20"/>
  </w:num>
  <w:num w:numId="17">
    <w:abstractNumId w:val="2"/>
  </w:num>
  <w:num w:numId="18">
    <w:abstractNumId w:val="14"/>
  </w:num>
  <w:num w:numId="19">
    <w:abstractNumId w:val="1"/>
  </w:num>
  <w:num w:numId="20">
    <w:abstractNumId w:val="10"/>
  </w:num>
  <w:num w:numId="21">
    <w:abstractNumId w:val="19"/>
  </w:num>
  <w:num w:numId="22">
    <w:abstractNumId w:val="0"/>
  </w:num>
  <w:num w:numId="23">
    <w:abstractNumId w:val="8"/>
  </w:num>
  <w:num w:numId="24">
    <w:abstractNumId w:val="12"/>
  </w:num>
  <w:num w:numId="25">
    <w:abstractNumId w:val="26"/>
  </w:num>
  <w:num w:numId="26">
    <w:abstractNumId w:val="28"/>
  </w:num>
  <w:num w:numId="27">
    <w:abstractNumId w:val="15"/>
  </w:num>
  <w:num w:numId="28">
    <w:abstractNumId w:val="24"/>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MxMjK3NDIyNgPSZko6SsGpxcWZ+XkgBaa1AAErjCcsAAAA"/>
  </w:docVars>
  <w:rsids>
    <w:rsidRoot w:val="005E4C71"/>
    <w:rsid w:val="00021F44"/>
    <w:rsid w:val="00022474"/>
    <w:rsid w:val="00023465"/>
    <w:rsid w:val="00024840"/>
    <w:rsid w:val="0003077B"/>
    <w:rsid w:val="00030B49"/>
    <w:rsid w:val="00051BA8"/>
    <w:rsid w:val="000671F9"/>
    <w:rsid w:val="00072456"/>
    <w:rsid w:val="0007258A"/>
    <w:rsid w:val="0009003A"/>
    <w:rsid w:val="00097AB4"/>
    <w:rsid w:val="000B0041"/>
    <w:rsid w:val="000B03A5"/>
    <w:rsid w:val="000B331D"/>
    <w:rsid w:val="000B5F56"/>
    <w:rsid w:val="000B657F"/>
    <w:rsid w:val="000C2B16"/>
    <w:rsid w:val="000C3716"/>
    <w:rsid w:val="000C41BD"/>
    <w:rsid w:val="000E0200"/>
    <w:rsid w:val="00103564"/>
    <w:rsid w:val="00115241"/>
    <w:rsid w:val="00116FFA"/>
    <w:rsid w:val="001408CE"/>
    <w:rsid w:val="00144509"/>
    <w:rsid w:val="001452C4"/>
    <w:rsid w:val="0014637A"/>
    <w:rsid w:val="00155D60"/>
    <w:rsid w:val="001667E3"/>
    <w:rsid w:val="0017094A"/>
    <w:rsid w:val="001756CB"/>
    <w:rsid w:val="001854E6"/>
    <w:rsid w:val="00187133"/>
    <w:rsid w:val="001914D5"/>
    <w:rsid w:val="00191817"/>
    <w:rsid w:val="001A0C27"/>
    <w:rsid w:val="001A359E"/>
    <w:rsid w:val="001B03DD"/>
    <w:rsid w:val="001B6FCC"/>
    <w:rsid w:val="001C0F75"/>
    <w:rsid w:val="001C2700"/>
    <w:rsid w:val="001D5BC5"/>
    <w:rsid w:val="001D7D00"/>
    <w:rsid w:val="001F4398"/>
    <w:rsid w:val="0020221E"/>
    <w:rsid w:val="00222B92"/>
    <w:rsid w:val="00224514"/>
    <w:rsid w:val="00224E67"/>
    <w:rsid w:val="00227137"/>
    <w:rsid w:val="002442EB"/>
    <w:rsid w:val="00245BAA"/>
    <w:rsid w:val="002526BB"/>
    <w:rsid w:val="00263B20"/>
    <w:rsid w:val="00274E0A"/>
    <w:rsid w:val="002844DB"/>
    <w:rsid w:val="002845F8"/>
    <w:rsid w:val="00285408"/>
    <w:rsid w:val="00294F5F"/>
    <w:rsid w:val="002B6055"/>
    <w:rsid w:val="002D35E7"/>
    <w:rsid w:val="002F0962"/>
    <w:rsid w:val="002F7297"/>
    <w:rsid w:val="00302958"/>
    <w:rsid w:val="003062F2"/>
    <w:rsid w:val="00310589"/>
    <w:rsid w:val="0032076F"/>
    <w:rsid w:val="00326A98"/>
    <w:rsid w:val="00333E12"/>
    <w:rsid w:val="00334800"/>
    <w:rsid w:val="003530CD"/>
    <w:rsid w:val="00386B25"/>
    <w:rsid w:val="003A0340"/>
    <w:rsid w:val="003B66A4"/>
    <w:rsid w:val="003B6C76"/>
    <w:rsid w:val="003C59D4"/>
    <w:rsid w:val="003C70DC"/>
    <w:rsid w:val="003D6EBD"/>
    <w:rsid w:val="003D7356"/>
    <w:rsid w:val="003F0B32"/>
    <w:rsid w:val="003F579E"/>
    <w:rsid w:val="00410008"/>
    <w:rsid w:val="0041488D"/>
    <w:rsid w:val="004161B8"/>
    <w:rsid w:val="00430644"/>
    <w:rsid w:val="004378B2"/>
    <w:rsid w:val="00441312"/>
    <w:rsid w:val="00460C3B"/>
    <w:rsid w:val="0046537D"/>
    <w:rsid w:val="004742D8"/>
    <w:rsid w:val="00474ED9"/>
    <w:rsid w:val="00480319"/>
    <w:rsid w:val="00484949"/>
    <w:rsid w:val="00486D36"/>
    <w:rsid w:val="00490599"/>
    <w:rsid w:val="00490DB1"/>
    <w:rsid w:val="00494854"/>
    <w:rsid w:val="00497609"/>
    <w:rsid w:val="00497A52"/>
    <w:rsid w:val="004A048A"/>
    <w:rsid w:val="004A3563"/>
    <w:rsid w:val="004B5B31"/>
    <w:rsid w:val="004C672E"/>
    <w:rsid w:val="004E3117"/>
    <w:rsid w:val="004E6164"/>
    <w:rsid w:val="004F16F3"/>
    <w:rsid w:val="00510BC2"/>
    <w:rsid w:val="00525610"/>
    <w:rsid w:val="00531DE8"/>
    <w:rsid w:val="00552D00"/>
    <w:rsid w:val="00561DEB"/>
    <w:rsid w:val="0056218B"/>
    <w:rsid w:val="0056365D"/>
    <w:rsid w:val="00564489"/>
    <w:rsid w:val="00576A63"/>
    <w:rsid w:val="00580508"/>
    <w:rsid w:val="00581B93"/>
    <w:rsid w:val="00585DC9"/>
    <w:rsid w:val="00591AF1"/>
    <w:rsid w:val="0059764E"/>
    <w:rsid w:val="005D22DA"/>
    <w:rsid w:val="005E4C71"/>
    <w:rsid w:val="006012E2"/>
    <w:rsid w:val="00602410"/>
    <w:rsid w:val="00605F18"/>
    <w:rsid w:val="0061245C"/>
    <w:rsid w:val="00641623"/>
    <w:rsid w:val="00661F9B"/>
    <w:rsid w:val="00663CA2"/>
    <w:rsid w:val="006757ED"/>
    <w:rsid w:val="00692D94"/>
    <w:rsid w:val="006931BD"/>
    <w:rsid w:val="006A1D44"/>
    <w:rsid w:val="006A3AE5"/>
    <w:rsid w:val="006A516B"/>
    <w:rsid w:val="006B31C0"/>
    <w:rsid w:val="006B31D8"/>
    <w:rsid w:val="006D156D"/>
    <w:rsid w:val="006E1394"/>
    <w:rsid w:val="006E7F31"/>
    <w:rsid w:val="006F4E00"/>
    <w:rsid w:val="0070143D"/>
    <w:rsid w:val="00702C82"/>
    <w:rsid w:val="00705C9B"/>
    <w:rsid w:val="00707C69"/>
    <w:rsid w:val="007342D1"/>
    <w:rsid w:val="00734E7B"/>
    <w:rsid w:val="00740087"/>
    <w:rsid w:val="007403DC"/>
    <w:rsid w:val="00744307"/>
    <w:rsid w:val="00760611"/>
    <w:rsid w:val="007762CE"/>
    <w:rsid w:val="00783B16"/>
    <w:rsid w:val="007A141A"/>
    <w:rsid w:val="007B2510"/>
    <w:rsid w:val="007C7718"/>
    <w:rsid w:val="007E7E77"/>
    <w:rsid w:val="007F00B6"/>
    <w:rsid w:val="007F40B2"/>
    <w:rsid w:val="0080066C"/>
    <w:rsid w:val="00804DC1"/>
    <w:rsid w:val="00804EC2"/>
    <w:rsid w:val="00810202"/>
    <w:rsid w:val="0081432A"/>
    <w:rsid w:val="008218E8"/>
    <w:rsid w:val="00823385"/>
    <w:rsid w:val="00823AD4"/>
    <w:rsid w:val="00831575"/>
    <w:rsid w:val="0083543C"/>
    <w:rsid w:val="00837086"/>
    <w:rsid w:val="008629F8"/>
    <w:rsid w:val="008648AF"/>
    <w:rsid w:val="00873260"/>
    <w:rsid w:val="008A51EE"/>
    <w:rsid w:val="008A5820"/>
    <w:rsid w:val="008B1897"/>
    <w:rsid w:val="008B3CBF"/>
    <w:rsid w:val="008B4EB9"/>
    <w:rsid w:val="008B500A"/>
    <w:rsid w:val="008C0143"/>
    <w:rsid w:val="008F63D4"/>
    <w:rsid w:val="008F7AB9"/>
    <w:rsid w:val="008F7FD6"/>
    <w:rsid w:val="00902E02"/>
    <w:rsid w:val="00917166"/>
    <w:rsid w:val="00920444"/>
    <w:rsid w:val="009244BF"/>
    <w:rsid w:val="009341E7"/>
    <w:rsid w:val="00936F0A"/>
    <w:rsid w:val="009542E0"/>
    <w:rsid w:val="0096618C"/>
    <w:rsid w:val="009809D0"/>
    <w:rsid w:val="00985363"/>
    <w:rsid w:val="00985642"/>
    <w:rsid w:val="00990084"/>
    <w:rsid w:val="0099485F"/>
    <w:rsid w:val="00996EB3"/>
    <w:rsid w:val="009A15C3"/>
    <w:rsid w:val="009C42C9"/>
    <w:rsid w:val="009D5AAD"/>
    <w:rsid w:val="009E2306"/>
    <w:rsid w:val="009E3B80"/>
    <w:rsid w:val="009E4E63"/>
    <w:rsid w:val="009E5574"/>
    <w:rsid w:val="009E6C51"/>
    <w:rsid w:val="00A01F86"/>
    <w:rsid w:val="00A041BA"/>
    <w:rsid w:val="00A105D9"/>
    <w:rsid w:val="00A300EB"/>
    <w:rsid w:val="00A34A0D"/>
    <w:rsid w:val="00A37BCC"/>
    <w:rsid w:val="00A41151"/>
    <w:rsid w:val="00A42F92"/>
    <w:rsid w:val="00A4342D"/>
    <w:rsid w:val="00A65CD5"/>
    <w:rsid w:val="00A700F0"/>
    <w:rsid w:val="00A80277"/>
    <w:rsid w:val="00A849D7"/>
    <w:rsid w:val="00A86FB7"/>
    <w:rsid w:val="00A94DA9"/>
    <w:rsid w:val="00AA0F57"/>
    <w:rsid w:val="00AC164B"/>
    <w:rsid w:val="00AC5A96"/>
    <w:rsid w:val="00AD2B48"/>
    <w:rsid w:val="00AD4DDE"/>
    <w:rsid w:val="00AD7DAE"/>
    <w:rsid w:val="00AE31EC"/>
    <w:rsid w:val="00AE432E"/>
    <w:rsid w:val="00AF2352"/>
    <w:rsid w:val="00AF402D"/>
    <w:rsid w:val="00B27D91"/>
    <w:rsid w:val="00B30108"/>
    <w:rsid w:val="00B32BF9"/>
    <w:rsid w:val="00B37346"/>
    <w:rsid w:val="00B40149"/>
    <w:rsid w:val="00B42BC4"/>
    <w:rsid w:val="00B503B7"/>
    <w:rsid w:val="00B5382D"/>
    <w:rsid w:val="00B57815"/>
    <w:rsid w:val="00B63CFF"/>
    <w:rsid w:val="00B71269"/>
    <w:rsid w:val="00B71AA4"/>
    <w:rsid w:val="00B723AE"/>
    <w:rsid w:val="00B83FFA"/>
    <w:rsid w:val="00B843D0"/>
    <w:rsid w:val="00B95625"/>
    <w:rsid w:val="00BA4D32"/>
    <w:rsid w:val="00BB381B"/>
    <w:rsid w:val="00BD4038"/>
    <w:rsid w:val="00BD59DF"/>
    <w:rsid w:val="00BE0A3E"/>
    <w:rsid w:val="00BF25DB"/>
    <w:rsid w:val="00BF4518"/>
    <w:rsid w:val="00BF48E9"/>
    <w:rsid w:val="00BF4F7E"/>
    <w:rsid w:val="00C06E67"/>
    <w:rsid w:val="00C22C7F"/>
    <w:rsid w:val="00C3568D"/>
    <w:rsid w:val="00C358BB"/>
    <w:rsid w:val="00C35B00"/>
    <w:rsid w:val="00C424B8"/>
    <w:rsid w:val="00C455CF"/>
    <w:rsid w:val="00C45704"/>
    <w:rsid w:val="00C53603"/>
    <w:rsid w:val="00C6126A"/>
    <w:rsid w:val="00C7512C"/>
    <w:rsid w:val="00C76057"/>
    <w:rsid w:val="00C7742E"/>
    <w:rsid w:val="00C81239"/>
    <w:rsid w:val="00C833DC"/>
    <w:rsid w:val="00C8544A"/>
    <w:rsid w:val="00C915F5"/>
    <w:rsid w:val="00C9458E"/>
    <w:rsid w:val="00C94A69"/>
    <w:rsid w:val="00C96810"/>
    <w:rsid w:val="00C97C2C"/>
    <w:rsid w:val="00CB1EE6"/>
    <w:rsid w:val="00CC5EAD"/>
    <w:rsid w:val="00CD1138"/>
    <w:rsid w:val="00CE27F0"/>
    <w:rsid w:val="00CF1972"/>
    <w:rsid w:val="00D02332"/>
    <w:rsid w:val="00D04B6C"/>
    <w:rsid w:val="00D30E70"/>
    <w:rsid w:val="00D34170"/>
    <w:rsid w:val="00D47135"/>
    <w:rsid w:val="00D71B4B"/>
    <w:rsid w:val="00D7480A"/>
    <w:rsid w:val="00DA0D59"/>
    <w:rsid w:val="00DA0ED4"/>
    <w:rsid w:val="00DB70DB"/>
    <w:rsid w:val="00DC5BB1"/>
    <w:rsid w:val="00DE496B"/>
    <w:rsid w:val="00E1032A"/>
    <w:rsid w:val="00E20396"/>
    <w:rsid w:val="00E35BE2"/>
    <w:rsid w:val="00E3793C"/>
    <w:rsid w:val="00E43BF8"/>
    <w:rsid w:val="00E512D1"/>
    <w:rsid w:val="00E5223A"/>
    <w:rsid w:val="00E619B5"/>
    <w:rsid w:val="00E65712"/>
    <w:rsid w:val="00E74263"/>
    <w:rsid w:val="00E74C8D"/>
    <w:rsid w:val="00E75A95"/>
    <w:rsid w:val="00E81A8F"/>
    <w:rsid w:val="00E8321D"/>
    <w:rsid w:val="00E834DB"/>
    <w:rsid w:val="00E86D04"/>
    <w:rsid w:val="00E94F0A"/>
    <w:rsid w:val="00E975BF"/>
    <w:rsid w:val="00EA33A7"/>
    <w:rsid w:val="00EB0170"/>
    <w:rsid w:val="00ED0AC3"/>
    <w:rsid w:val="00ED57EA"/>
    <w:rsid w:val="00ED7420"/>
    <w:rsid w:val="00ED74E2"/>
    <w:rsid w:val="00EE26C9"/>
    <w:rsid w:val="00EF54B5"/>
    <w:rsid w:val="00EF7934"/>
    <w:rsid w:val="00F02646"/>
    <w:rsid w:val="00F15221"/>
    <w:rsid w:val="00F21269"/>
    <w:rsid w:val="00F25E4D"/>
    <w:rsid w:val="00F33132"/>
    <w:rsid w:val="00F355AE"/>
    <w:rsid w:val="00F56F11"/>
    <w:rsid w:val="00F57583"/>
    <w:rsid w:val="00F62799"/>
    <w:rsid w:val="00F62F57"/>
    <w:rsid w:val="00F63029"/>
    <w:rsid w:val="00F7713F"/>
    <w:rsid w:val="00F868C5"/>
    <w:rsid w:val="00F928CB"/>
    <w:rsid w:val="00F92F48"/>
    <w:rsid w:val="00F92FDC"/>
    <w:rsid w:val="00FB305F"/>
    <w:rsid w:val="00FC36C5"/>
    <w:rsid w:val="00FC65E3"/>
    <w:rsid w:val="00FD00C7"/>
    <w:rsid w:val="00FE2EC1"/>
    <w:rsid w:val="00FE7B78"/>
    <w:rsid w:val="00FF71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10B0A7F"/>
  <w15:docId w15:val="{933524D4-3BE7-4799-97EE-7D6467ED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firstLine="360"/>
      <w:outlineLvl w:val="0"/>
    </w:pPr>
    <w:rPr>
      <w:i/>
    </w:rPr>
  </w:style>
  <w:style w:type="paragraph" w:styleId="Heading2">
    <w:name w:val="heading 2"/>
    <w:basedOn w:val="Normal"/>
    <w:next w:val="Normal"/>
    <w:pPr>
      <w:keepNext/>
      <w:keepLines/>
      <w:ind w:left="360"/>
      <w:outlineLvl w:val="1"/>
    </w:pPr>
    <w:rPr>
      <w:i/>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outlineLvl w:val="3"/>
    </w:pPr>
    <w:rPr>
      <w:u w:val="single"/>
    </w:rPr>
  </w:style>
  <w:style w:type="paragraph" w:styleId="Heading5">
    <w:name w:val="heading 5"/>
    <w:basedOn w:val="Normal"/>
    <w:next w:val="Normal"/>
    <w:pPr>
      <w:keepNext/>
      <w:keepLines/>
      <w:spacing w:after="120"/>
      <w:outlineLvl w:val="4"/>
    </w:pPr>
    <w:rPr>
      <w:b/>
      <w:sz w:val="24"/>
      <w:szCs w:val="24"/>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DefaultParagraphFont"/>
    <w:rsid w:val="00BD4038"/>
  </w:style>
  <w:style w:type="character" w:styleId="Hyperlink">
    <w:name w:val="Hyperlink"/>
    <w:basedOn w:val="DefaultParagraphFont"/>
    <w:uiPriority w:val="99"/>
    <w:unhideWhenUsed/>
    <w:rsid w:val="00BD4038"/>
    <w:rPr>
      <w:color w:val="0000FF"/>
      <w:u w:val="single"/>
    </w:rPr>
  </w:style>
  <w:style w:type="character" w:styleId="Emphasis">
    <w:name w:val="Emphasis"/>
    <w:basedOn w:val="DefaultParagraphFont"/>
    <w:uiPriority w:val="20"/>
    <w:qFormat/>
    <w:rsid w:val="00BD4038"/>
    <w:rPr>
      <w:i/>
      <w:iCs/>
    </w:rPr>
  </w:style>
  <w:style w:type="paragraph" w:styleId="ListParagraph">
    <w:name w:val="List Paragraph"/>
    <w:basedOn w:val="Normal"/>
    <w:uiPriority w:val="34"/>
    <w:qFormat/>
    <w:rsid w:val="00BD4038"/>
    <w:pPr>
      <w:ind w:left="720"/>
      <w:contextualSpacing/>
    </w:pPr>
  </w:style>
  <w:style w:type="character" w:customStyle="1" w:styleId="il">
    <w:name w:val="il"/>
    <w:basedOn w:val="DefaultParagraphFont"/>
    <w:rsid w:val="007B2510"/>
  </w:style>
  <w:style w:type="paragraph" w:styleId="NormalWeb">
    <w:name w:val="Normal (Web)"/>
    <w:basedOn w:val="Normal"/>
    <w:uiPriority w:val="99"/>
    <w:unhideWhenUsed/>
    <w:rsid w:val="007A141A"/>
    <w:pPr>
      <w:spacing w:before="100" w:beforeAutospacing="1" w:after="100" w:afterAutospacing="1"/>
    </w:pPr>
    <w:rPr>
      <w:color w:val="auto"/>
      <w:sz w:val="24"/>
      <w:szCs w:val="24"/>
    </w:rPr>
  </w:style>
  <w:style w:type="paragraph" w:styleId="Header">
    <w:name w:val="header"/>
    <w:basedOn w:val="Normal"/>
    <w:link w:val="HeaderChar"/>
    <w:uiPriority w:val="99"/>
    <w:unhideWhenUsed/>
    <w:rsid w:val="001C0F75"/>
    <w:pPr>
      <w:tabs>
        <w:tab w:val="center" w:pos="4680"/>
        <w:tab w:val="right" w:pos="9360"/>
      </w:tabs>
    </w:pPr>
  </w:style>
  <w:style w:type="character" w:customStyle="1" w:styleId="HeaderChar">
    <w:name w:val="Header Char"/>
    <w:basedOn w:val="DefaultParagraphFont"/>
    <w:link w:val="Header"/>
    <w:uiPriority w:val="99"/>
    <w:rsid w:val="001C0F75"/>
  </w:style>
  <w:style w:type="paragraph" w:styleId="Footer">
    <w:name w:val="footer"/>
    <w:basedOn w:val="Normal"/>
    <w:link w:val="FooterChar"/>
    <w:uiPriority w:val="99"/>
    <w:unhideWhenUsed/>
    <w:rsid w:val="001C0F75"/>
    <w:pPr>
      <w:tabs>
        <w:tab w:val="center" w:pos="4680"/>
        <w:tab w:val="right" w:pos="9360"/>
      </w:tabs>
    </w:pPr>
  </w:style>
  <w:style w:type="character" w:customStyle="1" w:styleId="FooterChar">
    <w:name w:val="Footer Char"/>
    <w:basedOn w:val="DefaultParagraphFont"/>
    <w:link w:val="Footer"/>
    <w:uiPriority w:val="99"/>
    <w:rsid w:val="001C0F75"/>
  </w:style>
  <w:style w:type="paragraph" w:styleId="NoSpacing">
    <w:name w:val="No Spacing"/>
    <w:uiPriority w:val="1"/>
    <w:qFormat/>
    <w:rsid w:val="00707C69"/>
    <w:rPr>
      <w:rFonts w:ascii="Calibri" w:eastAsia="Calibri" w:hAnsi="Calibri"/>
      <w:color w:val="auto"/>
      <w:sz w:val="22"/>
      <w:szCs w:val="22"/>
      <w:lang w:eastAsia="en-US"/>
    </w:rPr>
  </w:style>
  <w:style w:type="paragraph" w:styleId="BalloonText">
    <w:name w:val="Balloon Text"/>
    <w:basedOn w:val="Normal"/>
    <w:link w:val="BalloonTextChar"/>
    <w:uiPriority w:val="99"/>
    <w:semiHidden/>
    <w:unhideWhenUsed/>
    <w:rsid w:val="00705C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C9B"/>
    <w:rPr>
      <w:rFonts w:ascii="Lucida Grande" w:hAnsi="Lucida Grande" w:cs="Lucida Grande"/>
      <w:sz w:val="18"/>
      <w:szCs w:val="18"/>
    </w:rPr>
  </w:style>
  <w:style w:type="character" w:styleId="CommentReference">
    <w:name w:val="annotation reference"/>
    <w:basedOn w:val="DefaultParagraphFont"/>
    <w:uiPriority w:val="99"/>
    <w:semiHidden/>
    <w:unhideWhenUsed/>
    <w:rsid w:val="00705C9B"/>
    <w:rPr>
      <w:sz w:val="18"/>
      <w:szCs w:val="18"/>
    </w:rPr>
  </w:style>
  <w:style w:type="paragraph" w:styleId="CommentText">
    <w:name w:val="annotation text"/>
    <w:basedOn w:val="Normal"/>
    <w:link w:val="CommentTextChar"/>
    <w:uiPriority w:val="99"/>
    <w:semiHidden/>
    <w:unhideWhenUsed/>
    <w:rsid w:val="00705C9B"/>
    <w:rPr>
      <w:sz w:val="24"/>
      <w:szCs w:val="24"/>
    </w:rPr>
  </w:style>
  <w:style w:type="character" w:customStyle="1" w:styleId="CommentTextChar">
    <w:name w:val="Comment Text Char"/>
    <w:basedOn w:val="DefaultParagraphFont"/>
    <w:link w:val="CommentText"/>
    <w:uiPriority w:val="99"/>
    <w:semiHidden/>
    <w:rsid w:val="00705C9B"/>
    <w:rPr>
      <w:sz w:val="24"/>
      <w:szCs w:val="24"/>
    </w:rPr>
  </w:style>
  <w:style w:type="paragraph" w:styleId="CommentSubject">
    <w:name w:val="annotation subject"/>
    <w:basedOn w:val="CommentText"/>
    <w:next w:val="CommentText"/>
    <w:link w:val="CommentSubjectChar"/>
    <w:uiPriority w:val="99"/>
    <w:semiHidden/>
    <w:unhideWhenUsed/>
    <w:rsid w:val="00705C9B"/>
    <w:rPr>
      <w:b/>
      <w:bCs/>
      <w:sz w:val="20"/>
      <w:szCs w:val="20"/>
    </w:rPr>
  </w:style>
  <w:style w:type="character" w:customStyle="1" w:styleId="CommentSubjectChar">
    <w:name w:val="Comment Subject Char"/>
    <w:basedOn w:val="CommentTextChar"/>
    <w:link w:val="CommentSubject"/>
    <w:uiPriority w:val="99"/>
    <w:semiHidden/>
    <w:rsid w:val="00705C9B"/>
    <w:rPr>
      <w:b/>
      <w:bCs/>
      <w:sz w:val="24"/>
      <w:szCs w:val="24"/>
    </w:rPr>
  </w:style>
  <w:style w:type="character" w:styleId="UnresolvedMention">
    <w:name w:val="Unresolved Mention"/>
    <w:basedOn w:val="DefaultParagraphFont"/>
    <w:uiPriority w:val="99"/>
    <w:semiHidden/>
    <w:unhideWhenUsed/>
    <w:rsid w:val="00484949"/>
    <w:rPr>
      <w:color w:val="808080"/>
      <w:shd w:val="clear" w:color="auto" w:fill="E6E6E6"/>
    </w:rPr>
  </w:style>
  <w:style w:type="paragraph" w:styleId="BodyText">
    <w:name w:val="Body Text"/>
    <w:basedOn w:val="Normal"/>
    <w:link w:val="BodyTextChar"/>
    <w:uiPriority w:val="99"/>
    <w:rsid w:val="001D5BC5"/>
    <w:pPr>
      <w:overflowPunct w:val="0"/>
      <w:autoSpaceDE w:val="0"/>
      <w:autoSpaceDN w:val="0"/>
      <w:adjustRightInd w:val="0"/>
      <w:spacing w:after="120"/>
      <w:textAlignment w:val="baseline"/>
    </w:pPr>
    <w:rPr>
      <w:rFonts w:eastAsiaTheme="minorEastAsia"/>
      <w:color w:val="auto"/>
      <w:lang w:eastAsia="en-US"/>
    </w:rPr>
  </w:style>
  <w:style w:type="character" w:customStyle="1" w:styleId="BodyTextChar">
    <w:name w:val="Body Text Char"/>
    <w:basedOn w:val="DefaultParagraphFont"/>
    <w:link w:val="BodyText"/>
    <w:uiPriority w:val="99"/>
    <w:rsid w:val="001D5BC5"/>
    <w:rPr>
      <w:rFonts w:eastAsiaTheme="minorEastAsia"/>
      <w:color w:val="auto"/>
      <w:lang w:eastAsia="en-US"/>
    </w:rPr>
  </w:style>
  <w:style w:type="paragraph" w:styleId="PlainText">
    <w:name w:val="Plain Text"/>
    <w:basedOn w:val="Normal"/>
    <w:link w:val="PlainTextChar"/>
    <w:uiPriority w:val="99"/>
    <w:unhideWhenUsed/>
    <w:rsid w:val="001D5BC5"/>
    <w:rPr>
      <w:rFonts w:ascii="Consolas" w:eastAsiaTheme="minorEastAsia" w:hAnsi="Consolas" w:cstheme="minorBidi"/>
      <w:color w:val="auto"/>
      <w:sz w:val="21"/>
      <w:szCs w:val="21"/>
      <w:lang w:eastAsia="en-US"/>
    </w:rPr>
  </w:style>
  <w:style w:type="character" w:customStyle="1" w:styleId="PlainTextChar">
    <w:name w:val="Plain Text Char"/>
    <w:basedOn w:val="DefaultParagraphFont"/>
    <w:link w:val="PlainText"/>
    <w:uiPriority w:val="99"/>
    <w:rsid w:val="001D5BC5"/>
    <w:rPr>
      <w:rFonts w:ascii="Consolas" w:eastAsiaTheme="minorEastAsia" w:hAnsi="Consolas" w:cstheme="minorBidi"/>
      <w:color w:val="auto"/>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6895">
      <w:bodyDiv w:val="1"/>
      <w:marLeft w:val="0"/>
      <w:marRight w:val="0"/>
      <w:marTop w:val="0"/>
      <w:marBottom w:val="0"/>
      <w:divBdr>
        <w:top w:val="none" w:sz="0" w:space="0" w:color="auto"/>
        <w:left w:val="none" w:sz="0" w:space="0" w:color="auto"/>
        <w:bottom w:val="none" w:sz="0" w:space="0" w:color="auto"/>
        <w:right w:val="none" w:sz="0" w:space="0" w:color="auto"/>
      </w:divBdr>
    </w:div>
    <w:div w:id="44722276">
      <w:bodyDiv w:val="1"/>
      <w:marLeft w:val="0"/>
      <w:marRight w:val="0"/>
      <w:marTop w:val="0"/>
      <w:marBottom w:val="0"/>
      <w:divBdr>
        <w:top w:val="none" w:sz="0" w:space="0" w:color="auto"/>
        <w:left w:val="none" w:sz="0" w:space="0" w:color="auto"/>
        <w:bottom w:val="none" w:sz="0" w:space="0" w:color="auto"/>
        <w:right w:val="none" w:sz="0" w:space="0" w:color="auto"/>
      </w:divBdr>
    </w:div>
    <w:div w:id="174922712">
      <w:bodyDiv w:val="1"/>
      <w:marLeft w:val="0"/>
      <w:marRight w:val="0"/>
      <w:marTop w:val="0"/>
      <w:marBottom w:val="0"/>
      <w:divBdr>
        <w:top w:val="none" w:sz="0" w:space="0" w:color="auto"/>
        <w:left w:val="none" w:sz="0" w:space="0" w:color="auto"/>
        <w:bottom w:val="none" w:sz="0" w:space="0" w:color="auto"/>
        <w:right w:val="none" w:sz="0" w:space="0" w:color="auto"/>
      </w:divBdr>
    </w:div>
    <w:div w:id="296298640">
      <w:bodyDiv w:val="1"/>
      <w:marLeft w:val="0"/>
      <w:marRight w:val="0"/>
      <w:marTop w:val="0"/>
      <w:marBottom w:val="0"/>
      <w:divBdr>
        <w:top w:val="none" w:sz="0" w:space="0" w:color="auto"/>
        <w:left w:val="none" w:sz="0" w:space="0" w:color="auto"/>
        <w:bottom w:val="none" w:sz="0" w:space="0" w:color="auto"/>
        <w:right w:val="none" w:sz="0" w:space="0" w:color="auto"/>
      </w:divBdr>
    </w:div>
    <w:div w:id="513613414">
      <w:bodyDiv w:val="1"/>
      <w:marLeft w:val="0"/>
      <w:marRight w:val="0"/>
      <w:marTop w:val="0"/>
      <w:marBottom w:val="0"/>
      <w:divBdr>
        <w:top w:val="none" w:sz="0" w:space="0" w:color="auto"/>
        <w:left w:val="none" w:sz="0" w:space="0" w:color="auto"/>
        <w:bottom w:val="none" w:sz="0" w:space="0" w:color="auto"/>
        <w:right w:val="none" w:sz="0" w:space="0" w:color="auto"/>
      </w:divBdr>
    </w:div>
    <w:div w:id="535701968">
      <w:bodyDiv w:val="1"/>
      <w:marLeft w:val="0"/>
      <w:marRight w:val="0"/>
      <w:marTop w:val="0"/>
      <w:marBottom w:val="0"/>
      <w:divBdr>
        <w:top w:val="none" w:sz="0" w:space="0" w:color="auto"/>
        <w:left w:val="none" w:sz="0" w:space="0" w:color="auto"/>
        <w:bottom w:val="none" w:sz="0" w:space="0" w:color="auto"/>
        <w:right w:val="none" w:sz="0" w:space="0" w:color="auto"/>
      </w:divBdr>
      <w:divsChild>
        <w:div w:id="283772155">
          <w:marLeft w:val="0"/>
          <w:marRight w:val="0"/>
          <w:marTop w:val="0"/>
          <w:marBottom w:val="0"/>
          <w:divBdr>
            <w:top w:val="none" w:sz="0" w:space="0" w:color="auto"/>
            <w:left w:val="none" w:sz="0" w:space="0" w:color="auto"/>
            <w:bottom w:val="none" w:sz="0" w:space="0" w:color="auto"/>
            <w:right w:val="none" w:sz="0" w:space="0" w:color="auto"/>
          </w:divBdr>
        </w:div>
      </w:divsChild>
    </w:div>
    <w:div w:id="709846365">
      <w:bodyDiv w:val="1"/>
      <w:marLeft w:val="0"/>
      <w:marRight w:val="0"/>
      <w:marTop w:val="0"/>
      <w:marBottom w:val="0"/>
      <w:divBdr>
        <w:top w:val="none" w:sz="0" w:space="0" w:color="auto"/>
        <w:left w:val="none" w:sz="0" w:space="0" w:color="auto"/>
        <w:bottom w:val="none" w:sz="0" w:space="0" w:color="auto"/>
        <w:right w:val="none" w:sz="0" w:space="0" w:color="auto"/>
      </w:divBdr>
      <w:divsChild>
        <w:div w:id="248926992">
          <w:marLeft w:val="0"/>
          <w:marRight w:val="0"/>
          <w:marTop w:val="0"/>
          <w:marBottom w:val="0"/>
          <w:divBdr>
            <w:top w:val="none" w:sz="0" w:space="0" w:color="auto"/>
            <w:left w:val="none" w:sz="0" w:space="0" w:color="auto"/>
            <w:bottom w:val="none" w:sz="0" w:space="0" w:color="auto"/>
            <w:right w:val="none" w:sz="0" w:space="0" w:color="auto"/>
          </w:divBdr>
        </w:div>
      </w:divsChild>
    </w:div>
    <w:div w:id="770707655">
      <w:bodyDiv w:val="1"/>
      <w:marLeft w:val="0"/>
      <w:marRight w:val="0"/>
      <w:marTop w:val="0"/>
      <w:marBottom w:val="0"/>
      <w:divBdr>
        <w:top w:val="none" w:sz="0" w:space="0" w:color="auto"/>
        <w:left w:val="none" w:sz="0" w:space="0" w:color="auto"/>
        <w:bottom w:val="none" w:sz="0" w:space="0" w:color="auto"/>
        <w:right w:val="none" w:sz="0" w:space="0" w:color="auto"/>
      </w:divBdr>
    </w:div>
    <w:div w:id="911160875">
      <w:bodyDiv w:val="1"/>
      <w:marLeft w:val="0"/>
      <w:marRight w:val="0"/>
      <w:marTop w:val="0"/>
      <w:marBottom w:val="0"/>
      <w:divBdr>
        <w:top w:val="none" w:sz="0" w:space="0" w:color="auto"/>
        <w:left w:val="none" w:sz="0" w:space="0" w:color="auto"/>
        <w:bottom w:val="none" w:sz="0" w:space="0" w:color="auto"/>
        <w:right w:val="none" w:sz="0" w:space="0" w:color="auto"/>
      </w:divBdr>
    </w:div>
    <w:div w:id="994064246">
      <w:bodyDiv w:val="1"/>
      <w:marLeft w:val="0"/>
      <w:marRight w:val="0"/>
      <w:marTop w:val="0"/>
      <w:marBottom w:val="0"/>
      <w:divBdr>
        <w:top w:val="none" w:sz="0" w:space="0" w:color="auto"/>
        <w:left w:val="none" w:sz="0" w:space="0" w:color="auto"/>
        <w:bottom w:val="none" w:sz="0" w:space="0" w:color="auto"/>
        <w:right w:val="none" w:sz="0" w:space="0" w:color="auto"/>
      </w:divBdr>
    </w:div>
    <w:div w:id="1469013992">
      <w:bodyDiv w:val="1"/>
      <w:marLeft w:val="0"/>
      <w:marRight w:val="0"/>
      <w:marTop w:val="0"/>
      <w:marBottom w:val="0"/>
      <w:divBdr>
        <w:top w:val="none" w:sz="0" w:space="0" w:color="auto"/>
        <w:left w:val="none" w:sz="0" w:space="0" w:color="auto"/>
        <w:bottom w:val="none" w:sz="0" w:space="0" w:color="auto"/>
        <w:right w:val="none" w:sz="0" w:space="0" w:color="auto"/>
      </w:divBdr>
      <w:divsChild>
        <w:div w:id="53480134">
          <w:marLeft w:val="0"/>
          <w:marRight w:val="0"/>
          <w:marTop w:val="0"/>
          <w:marBottom w:val="0"/>
          <w:divBdr>
            <w:top w:val="none" w:sz="0" w:space="0" w:color="auto"/>
            <w:left w:val="none" w:sz="0" w:space="0" w:color="auto"/>
            <w:bottom w:val="none" w:sz="0" w:space="0" w:color="auto"/>
            <w:right w:val="none" w:sz="0" w:space="0" w:color="auto"/>
          </w:divBdr>
        </w:div>
        <w:div w:id="1642421221">
          <w:marLeft w:val="0"/>
          <w:marRight w:val="0"/>
          <w:marTop w:val="0"/>
          <w:marBottom w:val="0"/>
          <w:divBdr>
            <w:top w:val="none" w:sz="0" w:space="0" w:color="auto"/>
            <w:left w:val="none" w:sz="0" w:space="0" w:color="auto"/>
            <w:bottom w:val="none" w:sz="0" w:space="0" w:color="auto"/>
            <w:right w:val="none" w:sz="0" w:space="0" w:color="auto"/>
          </w:divBdr>
        </w:div>
      </w:divsChild>
    </w:div>
    <w:div w:id="1862619349">
      <w:bodyDiv w:val="1"/>
      <w:marLeft w:val="0"/>
      <w:marRight w:val="0"/>
      <w:marTop w:val="0"/>
      <w:marBottom w:val="0"/>
      <w:divBdr>
        <w:top w:val="none" w:sz="0" w:space="0" w:color="auto"/>
        <w:left w:val="none" w:sz="0" w:space="0" w:color="auto"/>
        <w:bottom w:val="none" w:sz="0" w:space="0" w:color="auto"/>
        <w:right w:val="none" w:sz="0" w:space="0" w:color="auto"/>
      </w:divBdr>
      <w:divsChild>
        <w:div w:id="482163922">
          <w:marLeft w:val="0"/>
          <w:marRight w:val="0"/>
          <w:marTop w:val="0"/>
          <w:marBottom w:val="0"/>
          <w:divBdr>
            <w:top w:val="none" w:sz="0" w:space="0" w:color="auto"/>
            <w:left w:val="none" w:sz="0" w:space="0" w:color="auto"/>
            <w:bottom w:val="none" w:sz="0" w:space="0" w:color="auto"/>
            <w:right w:val="none" w:sz="0" w:space="0" w:color="auto"/>
          </w:divBdr>
        </w:div>
      </w:divsChild>
    </w:div>
    <w:div w:id="1952857976">
      <w:bodyDiv w:val="1"/>
      <w:marLeft w:val="0"/>
      <w:marRight w:val="0"/>
      <w:marTop w:val="0"/>
      <w:marBottom w:val="0"/>
      <w:divBdr>
        <w:top w:val="none" w:sz="0" w:space="0" w:color="auto"/>
        <w:left w:val="none" w:sz="0" w:space="0" w:color="auto"/>
        <w:bottom w:val="none" w:sz="0" w:space="0" w:color="auto"/>
        <w:right w:val="none" w:sz="0" w:space="0" w:color="auto"/>
      </w:divBdr>
    </w:div>
    <w:div w:id="2030567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5016</Words>
  <Characters>28597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Rona</dc:creator>
  <cp:keywords/>
  <dc:description/>
  <cp:lastModifiedBy>Carter, Rona</cp:lastModifiedBy>
  <cp:revision>12</cp:revision>
  <dcterms:created xsi:type="dcterms:W3CDTF">2022-01-31T15:12:00Z</dcterms:created>
  <dcterms:modified xsi:type="dcterms:W3CDTF">2022-01-31T15:22:00Z</dcterms:modified>
</cp:coreProperties>
</file>