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1C" w:rsidRDefault="00E4631C" w:rsidP="00E4631C">
      <w:pPr>
        <w:spacing w:after="0" w:line="240" w:lineRule="auto"/>
        <w:outlineLvl w:val="2"/>
      </w:pPr>
      <w:r w:rsidRPr="00E4631C">
        <w:t xml:space="preserve">Kenji </w:t>
      </w:r>
      <w:proofErr w:type="spellStart"/>
      <w:r w:rsidRPr="00E4631C">
        <w:t>Kajiwara</w:t>
      </w:r>
      <w:bookmarkStart w:id="0" w:name="_GoBack"/>
      <w:bookmarkEnd w:id="0"/>
      <w:proofErr w:type="spellEnd"/>
    </w:p>
    <w:p w:rsidR="002F0D83" w:rsidRDefault="002F0D83" w:rsidP="00E4631C">
      <w:pPr>
        <w:spacing w:after="0" w:line="240" w:lineRule="auto"/>
        <w:outlineLvl w:val="2"/>
      </w:pPr>
      <w:r>
        <w:t>Kyushu University</w:t>
      </w:r>
    </w:p>
    <w:p w:rsidR="00E4631C" w:rsidRDefault="00E4631C"/>
    <w:p w:rsidR="00F371C2" w:rsidRDefault="00E4631C">
      <w:proofErr w:type="spellStart"/>
      <w:r>
        <w:t>TItle</w:t>
      </w:r>
      <w:proofErr w:type="spellEnd"/>
      <w:r>
        <w:t xml:space="preserve">: Geometric description of discrete power function associated with the sixth </w:t>
      </w:r>
      <w:proofErr w:type="spellStart"/>
      <w:r>
        <w:t>Painlevé</w:t>
      </w:r>
      <w:proofErr w:type="spellEnd"/>
      <w:r>
        <w:t xml:space="preserve"> equation</w:t>
      </w:r>
      <w:r>
        <w:br/>
      </w:r>
      <w:r>
        <w:br/>
        <w:t>Abstract: In this talk we consider the discrete power function associated with the sixth</w:t>
      </w:r>
      <w:r>
        <w:br/>
      </w:r>
      <w:proofErr w:type="spellStart"/>
      <w:r>
        <w:t>Painlevé</w:t>
      </w:r>
      <w:proofErr w:type="spellEnd"/>
      <w:r>
        <w:t xml:space="preserve"> equation (P$</w:t>
      </w:r>
      <w:proofErr w:type="gramStart"/>
      <w:r>
        <w:t>_{</w:t>
      </w:r>
      <w:proofErr w:type="gramEnd"/>
      <w:r>
        <w:t>\</w:t>
      </w:r>
      <w:proofErr w:type="spellStart"/>
      <w:r>
        <w:t>rm</w:t>
      </w:r>
      <w:proofErr w:type="spellEnd"/>
      <w:r>
        <w:t xml:space="preserve"> VI}$), which is formulated as the cross-ratio equation with a similarity constraint.</w:t>
      </w:r>
      <w:r>
        <w:br/>
        <w:t>It is known that it admits an explicit formula in terms of the hypergeometric tau function of P$</w:t>
      </w:r>
      <w:proofErr w:type="gramStart"/>
      <w:r>
        <w:t>_{</w:t>
      </w:r>
      <w:proofErr w:type="gramEnd"/>
      <w:r>
        <w:t>\</w:t>
      </w:r>
      <w:proofErr w:type="spellStart"/>
      <w:r>
        <w:t>rm</w:t>
      </w:r>
      <w:proofErr w:type="spellEnd"/>
      <w:r>
        <w:t xml:space="preserve"> VI}$</w:t>
      </w:r>
      <w:r>
        <w:br/>
        <w:t>with a mysterious even-odd structure [1]. We first formulate this system on the cubic lattice with</w:t>
      </w:r>
      <w:r>
        <w:br/>
        <w:t>$\</w:t>
      </w:r>
      <w:proofErr w:type="spellStart"/>
      <w:proofErr w:type="gramStart"/>
      <w:r>
        <w:t>widetilde</w:t>
      </w:r>
      <w:proofErr w:type="spellEnd"/>
      <w:r>
        <w:t>{</w:t>
      </w:r>
      <w:proofErr w:type="gramEnd"/>
      <w:r>
        <w:t xml:space="preserve">W}(A_3^{(1)})$ symmetry. Then we construct the </w:t>
      </w:r>
      <w:proofErr w:type="spellStart"/>
      <w:r>
        <w:t>birational</w:t>
      </w:r>
      <w:proofErr w:type="spellEnd"/>
      <w:r>
        <w:t xml:space="preserve"> realization of the</w:t>
      </w:r>
      <w:r>
        <w:br/>
        <w:t>action of $\</w:t>
      </w:r>
      <w:proofErr w:type="spellStart"/>
      <w:r>
        <w:t>widetilde</w:t>
      </w:r>
      <w:proofErr w:type="spellEnd"/>
      <w:r>
        <w:t>{W}(A_3^{(1)})$ as a subgroup of $\</w:t>
      </w:r>
      <w:proofErr w:type="spellStart"/>
      <w:r>
        <w:t>widetilde</w:t>
      </w:r>
      <w:proofErr w:type="spellEnd"/>
      <w:r>
        <w:t>{W}(D_4^{(1)})$ which is</w:t>
      </w:r>
      <w:r>
        <w:br/>
        <w:t>the symmetry group of  P$_{\</w:t>
      </w:r>
      <w:proofErr w:type="spellStart"/>
      <w:r>
        <w:t>rm</w:t>
      </w:r>
      <w:proofErr w:type="spellEnd"/>
      <w:r>
        <w:t xml:space="preserve"> VI}$. Under this geometric formulation, the even-odd structure</w:t>
      </w:r>
      <w:r>
        <w:br/>
        <w:t>in the explicit formula is naturally understood by using the notion of projective reduction.</w:t>
      </w:r>
      <w:r>
        <w:br/>
      </w:r>
      <w:r>
        <w:br/>
        <w:t xml:space="preserve">This is a joint work with N. Joshi, T. Masuda, N. </w:t>
      </w:r>
      <w:proofErr w:type="spellStart"/>
      <w:r>
        <w:t>Nakazono</w:t>
      </w:r>
      <w:proofErr w:type="spellEnd"/>
      <w:r>
        <w:t xml:space="preserve"> and Y. Shi [2].</w:t>
      </w:r>
      <w:r>
        <w:br/>
      </w:r>
      <w:r>
        <w:br/>
        <w:t>References</w:t>
      </w:r>
      <w:proofErr w:type="gramStart"/>
      <w:r>
        <w:t>:</w:t>
      </w:r>
      <w:proofErr w:type="gramEnd"/>
      <w:r>
        <w:br/>
        <w:t xml:space="preserve">[1] H. Ando, M. Hay, K. </w:t>
      </w:r>
      <w:proofErr w:type="spellStart"/>
      <w:r>
        <w:t>Kajiwara</w:t>
      </w:r>
      <w:proofErr w:type="spellEnd"/>
      <w:r>
        <w:t xml:space="preserve"> and T. Masuda, </w:t>
      </w:r>
      <w:proofErr w:type="spellStart"/>
      <w:r>
        <w:t>Funkcial</w:t>
      </w:r>
      <w:proofErr w:type="spellEnd"/>
      <w:r>
        <w:t xml:space="preserve">. </w:t>
      </w:r>
      <w:proofErr w:type="spellStart"/>
      <w:r>
        <w:t>Ekvac</w:t>
      </w:r>
      <w:proofErr w:type="spellEnd"/>
      <w:r>
        <w:t>. 57(2014) 1–41.</w:t>
      </w:r>
      <w:r>
        <w:br/>
        <w:t xml:space="preserve">[2] N. Joshi, K. </w:t>
      </w:r>
      <w:proofErr w:type="spellStart"/>
      <w:r>
        <w:t>Kajiwara</w:t>
      </w:r>
      <w:proofErr w:type="spellEnd"/>
      <w:r>
        <w:t xml:space="preserve">, T. Masuda, N. </w:t>
      </w:r>
      <w:proofErr w:type="spellStart"/>
      <w:r>
        <w:t>Nakazono</w:t>
      </w:r>
      <w:proofErr w:type="spellEnd"/>
      <w:r>
        <w:t xml:space="preserve"> and Y. Shi, arXiv</w:t>
      </w:r>
      <w:proofErr w:type="gramStart"/>
      <w:r>
        <w:t>:1705.00445v1</w:t>
      </w:r>
      <w:proofErr w:type="gramEnd"/>
    </w:p>
    <w:sectPr w:rsidR="00F3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1C"/>
    <w:rsid w:val="002F0D83"/>
    <w:rsid w:val="00E4631C"/>
    <w:rsid w:val="00F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55A11-53A3-4295-8F77-4C226A7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6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63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4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2</cp:revision>
  <dcterms:created xsi:type="dcterms:W3CDTF">2017-07-31T14:59:00Z</dcterms:created>
  <dcterms:modified xsi:type="dcterms:W3CDTF">2017-07-31T14:59:00Z</dcterms:modified>
</cp:coreProperties>
</file>