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FA" w:rsidRPr="0075509D" w:rsidRDefault="00AB2CFA" w:rsidP="0075509D">
      <w:pPr>
        <w:pStyle w:val="BodyText"/>
        <w:pBdr>
          <w:bottom w:val="single" w:sz="4" w:space="1" w:color="auto"/>
        </w:pBdr>
        <w:rPr>
          <w:rFonts w:ascii="Palatino Linotype" w:hAnsi="Palatino Linotype"/>
          <w:sz w:val="20"/>
        </w:rPr>
      </w:pPr>
      <w:r w:rsidRPr="0075509D">
        <w:rPr>
          <w:rFonts w:ascii="Palatino Linotype" w:hAnsi="Palatino Linotype"/>
          <w:b/>
          <w:sz w:val="20"/>
        </w:rPr>
        <w:t>Research Fellow</w:t>
      </w:r>
      <w:r w:rsidR="0075509D" w:rsidRPr="0075509D">
        <w:rPr>
          <w:rFonts w:ascii="Palatino Linotype" w:hAnsi="Palatino Linotype"/>
          <w:b/>
          <w:sz w:val="20"/>
        </w:rPr>
        <w:t xml:space="preserve"> </w:t>
      </w:r>
      <w:r w:rsidRPr="0075509D">
        <w:rPr>
          <w:rFonts w:ascii="Palatino Linotype" w:hAnsi="Palatino Linotype"/>
          <w:b/>
          <w:sz w:val="20"/>
        </w:rPr>
        <w:t>Offer Letter</w:t>
      </w:r>
      <w:r w:rsidR="00BF7993" w:rsidRPr="0075509D">
        <w:rPr>
          <w:rFonts w:ascii="Palatino Linotype" w:hAnsi="Palatino Linotype"/>
          <w:b/>
          <w:sz w:val="20"/>
        </w:rPr>
        <w:t xml:space="preserve"> </w:t>
      </w:r>
      <w:r w:rsidR="00AC01FE">
        <w:rPr>
          <w:rFonts w:ascii="Palatino Linotype" w:hAnsi="Palatino Linotype"/>
          <w:b/>
          <w:sz w:val="20"/>
        </w:rPr>
        <w:t>Template</w:t>
      </w:r>
      <w:bookmarkStart w:id="0" w:name="_GoBack"/>
      <w:bookmarkEnd w:id="0"/>
    </w:p>
    <w:p w:rsidR="006E2086" w:rsidRDefault="006E2086">
      <w:pPr>
        <w:pStyle w:val="BodyText"/>
        <w:ind w:left="3600" w:firstLine="720"/>
        <w:rPr>
          <w:rFonts w:ascii="Palatino Linotype" w:hAnsi="Palatino Linotype"/>
          <w:sz w:val="20"/>
        </w:rPr>
      </w:pPr>
    </w:p>
    <w:p w:rsidR="006E2086" w:rsidRPr="00AB2CFA" w:rsidRDefault="006E2086" w:rsidP="006E2086">
      <w:pPr>
        <w:pStyle w:val="BodyText"/>
        <w:ind w:left="3600" w:hanging="3600"/>
        <w:rPr>
          <w:rFonts w:ascii="Palatino Linotype" w:hAnsi="Palatino Linotype"/>
          <w:sz w:val="20"/>
        </w:rPr>
      </w:pPr>
      <w:r w:rsidRPr="00AB2CFA">
        <w:rPr>
          <w:rFonts w:ascii="Palatino Linotype" w:hAnsi="Palatino Linotype"/>
          <w:sz w:val="20"/>
        </w:rPr>
        <w:t>Date</w:t>
      </w:r>
      <w:r>
        <w:rPr>
          <w:rFonts w:ascii="Palatino Linotype" w:hAnsi="Palatino Linotype"/>
          <w:sz w:val="20"/>
        </w:rPr>
        <w:t xml:space="preserve"> </w:t>
      </w:r>
    </w:p>
    <w:p w:rsidR="006E2086" w:rsidRDefault="006E2086" w:rsidP="006E2086">
      <w:pPr>
        <w:pStyle w:val="BodyText"/>
        <w:ind w:left="2880" w:hanging="2880"/>
        <w:rPr>
          <w:rFonts w:ascii="Palatino Linotype" w:hAnsi="Palatino Linotype"/>
          <w:sz w:val="20"/>
        </w:rPr>
      </w:pPr>
    </w:p>
    <w:p w:rsidR="006E2086" w:rsidRDefault="006E2086" w:rsidP="006E2086">
      <w:pPr>
        <w:pStyle w:val="BodyText"/>
        <w:ind w:left="2880" w:hanging="2880"/>
        <w:rPr>
          <w:rFonts w:ascii="Palatino Linotype" w:hAnsi="Palatino Linotype"/>
          <w:sz w:val="20"/>
        </w:rPr>
      </w:pPr>
    </w:p>
    <w:p w:rsidR="00AB2CFA" w:rsidRPr="00AB2CFA" w:rsidRDefault="00AB2CFA">
      <w:pPr>
        <w:pStyle w:val="BodyText"/>
        <w:rPr>
          <w:rFonts w:ascii="Palatino Linotype" w:hAnsi="Palatino Linotype"/>
          <w:sz w:val="20"/>
        </w:rPr>
      </w:pPr>
      <w:r w:rsidRPr="00AB2CFA">
        <w:rPr>
          <w:rFonts w:ascii="Palatino Linotype" w:hAnsi="Palatino Linotype"/>
          <w:sz w:val="20"/>
        </w:rPr>
        <w:t>Research Fellow</w:t>
      </w:r>
    </w:p>
    <w:p w:rsidR="00AB2CFA" w:rsidRPr="00AB2CFA" w:rsidRDefault="00AB2CFA">
      <w:pPr>
        <w:pStyle w:val="BodyText"/>
        <w:rPr>
          <w:rFonts w:ascii="Palatino Linotype" w:hAnsi="Palatino Linotype"/>
          <w:sz w:val="20"/>
        </w:rPr>
      </w:pPr>
      <w:r w:rsidRPr="00AB2CFA">
        <w:rPr>
          <w:rFonts w:ascii="Palatino Linotype" w:hAnsi="Palatino Linotype"/>
          <w:sz w:val="20"/>
        </w:rPr>
        <w:t>Address</w:t>
      </w:r>
    </w:p>
    <w:p w:rsidR="00AB2CFA" w:rsidRPr="00AB2CFA" w:rsidRDefault="00AB2CFA">
      <w:pPr>
        <w:pStyle w:val="BodyText"/>
        <w:rPr>
          <w:rFonts w:ascii="Palatino Linotype" w:hAnsi="Palatino Linotype"/>
          <w:sz w:val="20"/>
        </w:rPr>
      </w:pPr>
      <w:r w:rsidRPr="00AB2CFA">
        <w:rPr>
          <w:rFonts w:ascii="Palatino Linotype" w:hAnsi="Palatino Linotype"/>
          <w:sz w:val="20"/>
        </w:rPr>
        <w:t>City, State, Country, Zip</w:t>
      </w:r>
    </w:p>
    <w:p w:rsidR="00AB2CFA" w:rsidRPr="00AB2CFA" w:rsidRDefault="00AB2CFA">
      <w:pPr>
        <w:pStyle w:val="BodyText"/>
        <w:rPr>
          <w:rFonts w:ascii="Palatino Linotype" w:hAnsi="Palatino Linotype"/>
          <w:sz w:val="20"/>
        </w:rPr>
      </w:pPr>
    </w:p>
    <w:p w:rsidR="00AB2CFA" w:rsidRPr="00AB2CFA" w:rsidRDefault="00AB2CFA">
      <w:pPr>
        <w:pStyle w:val="BodyText"/>
        <w:rPr>
          <w:rFonts w:ascii="Palatino Linotype" w:hAnsi="Palatino Linotype"/>
          <w:i/>
          <w:sz w:val="20"/>
        </w:rPr>
      </w:pPr>
      <w:r w:rsidRPr="00AB2CFA">
        <w:rPr>
          <w:rFonts w:ascii="Palatino Linotype" w:hAnsi="Palatino Linotype"/>
          <w:sz w:val="20"/>
        </w:rPr>
        <w:t>Dear Dr. Fellow:</w:t>
      </w:r>
    </w:p>
    <w:p w:rsidR="00AB2CFA" w:rsidRPr="00AB2CFA" w:rsidRDefault="00A02FDE"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121920</wp:posOffset>
                </wp:positionV>
                <wp:extent cx="73152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.6pt" to="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PpigIAAGE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" o:allowincell="f"/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121920</wp:posOffset>
                </wp:positionV>
                <wp:extent cx="0" cy="499808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998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.6pt" to="-21.6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" o:allowincell="f"/>
            </w:pict>
          </mc:Fallback>
        </mc:AlternateContent>
      </w:r>
    </w:p>
    <w:p w:rsidR="00C367F9" w:rsidRPr="000D12D8" w:rsidRDefault="00A02FDE" w:rsidP="00AB2CFA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544830</wp:posOffset>
                </wp:positionV>
                <wp:extent cx="914400" cy="3657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F5" w:rsidRDefault="004A43F5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42.9pt;width:1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NygA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" o:allowincell="f" stroked="f">
                <v:textbox>
                  <w:txbxContent>
                    <w:p w:rsidR="004A43F5" w:rsidRDefault="004A43F5">
                      <w:pPr>
                        <w:pStyle w:val="Heading2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Required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AB2CFA" w:rsidRPr="00AB2CFA">
        <w:rPr>
          <w:rFonts w:ascii="Palatino Linotype" w:hAnsi="Palatino Linotype"/>
        </w:rPr>
        <w:t xml:space="preserve">On behalf of the University of Michigan, I am pleased to offer you a position as a postdoctoral Research Fellow in the Department of _______.  </w:t>
      </w:r>
      <w:r w:rsidR="008D7D1A">
        <w:rPr>
          <w:rFonts w:ascii="Palatino Linotype" w:hAnsi="Palatino Linotype"/>
        </w:rPr>
        <w:t xml:space="preserve">This position requires a Ph.D. and is at ____% effort.  </w:t>
      </w:r>
      <w:r w:rsidR="00AB2CFA" w:rsidRPr="00AB2CFA">
        <w:rPr>
          <w:rFonts w:ascii="Palatino Linotype" w:hAnsi="Palatino Linotype"/>
        </w:rPr>
        <w:t>The effective date of your appointment is (Month, xx, 20</w:t>
      </w:r>
      <w:r w:rsidR="00634A99">
        <w:rPr>
          <w:rFonts w:ascii="Palatino Linotype" w:hAnsi="Palatino Linotype"/>
        </w:rPr>
        <w:t>--</w:t>
      </w:r>
      <w:r w:rsidR="00AB2CFA" w:rsidRPr="00AB2CFA">
        <w:rPr>
          <w:rFonts w:ascii="Palatino Linotype" w:hAnsi="Palatino Linotype"/>
        </w:rPr>
        <w:t xml:space="preserve">), with an annual salary of $_______. </w:t>
      </w:r>
      <w:r w:rsidR="000D12D8">
        <w:rPr>
          <w:rFonts w:ascii="Palatino Linotype" w:hAnsi="Palatino Linotype"/>
        </w:rPr>
        <w:t xml:space="preserve"> </w:t>
      </w:r>
      <w:r w:rsidR="00CE0C63" w:rsidRPr="0064159A">
        <w:rPr>
          <w:rFonts w:ascii="Palatino Linotype" w:hAnsi="Palatino Linotype"/>
          <w:color w:val="FF0000"/>
        </w:rPr>
        <w:t>[</w:t>
      </w:r>
      <w:r w:rsidR="0064159A" w:rsidRPr="0064159A">
        <w:rPr>
          <w:rFonts w:ascii="Palatino Linotype" w:hAnsi="Palatino Linotype"/>
          <w:color w:val="FF0000"/>
        </w:rPr>
        <w:t>P</w:t>
      </w:r>
      <w:r w:rsidR="00CE0C63" w:rsidRPr="0064159A">
        <w:rPr>
          <w:rFonts w:ascii="Palatino Linotype" w:hAnsi="Palatino Linotype"/>
          <w:color w:val="FF0000"/>
        </w:rPr>
        <w:t>rovide wording here regarding the research project and the expectations of the position.]</w:t>
      </w:r>
    </w:p>
    <w:p w:rsidR="00C367F9" w:rsidRDefault="00C367F9" w:rsidP="00AB2CFA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634A99" w:rsidRDefault="004A43F5" w:rsidP="00AB2CFA">
      <w:pPr>
        <w:autoSpaceDE w:val="0"/>
        <w:autoSpaceDN w:val="0"/>
        <w:adjustRightInd w:val="0"/>
      </w:pPr>
      <w:r>
        <w:rPr>
          <w:rFonts w:ascii="Palatino Linotype" w:hAnsi="Palatino Linotype"/>
        </w:rPr>
        <w:t>Your</w:t>
      </w:r>
      <w:r w:rsidR="00AB2CFA" w:rsidRPr="00AB2CF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appointment as a Research Fellow</w:t>
      </w:r>
      <w:r w:rsidR="00AB2CFA" w:rsidRPr="00AB2CFA">
        <w:rPr>
          <w:rFonts w:ascii="Palatino Linotype" w:hAnsi="Palatino Linotype"/>
        </w:rPr>
        <w:t xml:space="preserve"> is for one year with the possibility of renewal, contingent upon satisfactory performance and the availability of funding</w:t>
      </w:r>
      <w:r>
        <w:rPr>
          <w:rFonts w:ascii="Palatino Linotype" w:hAnsi="Palatino Linotype"/>
        </w:rPr>
        <w:t xml:space="preserve">.  In general in LSA, Research Fellow appointments are renewable </w:t>
      </w:r>
      <w:r w:rsidR="00696533">
        <w:rPr>
          <w:rFonts w:ascii="Palatino Linotype" w:hAnsi="Palatino Linotype"/>
        </w:rPr>
        <w:t xml:space="preserve">annually </w:t>
      </w:r>
      <w:r>
        <w:rPr>
          <w:rFonts w:ascii="Palatino Linotype" w:hAnsi="Palatino Linotype"/>
        </w:rPr>
        <w:t xml:space="preserve">for a maximum of three years.  Additional information regarding Research Fellow appointments can be found at:  </w:t>
      </w:r>
      <w:r w:rsidR="00C367F9">
        <w:t xml:space="preserve"> </w:t>
      </w:r>
      <w:hyperlink r:id="rId7" w:history="1">
        <w:r w:rsidR="009A2816">
          <w:rPr>
            <w:color w:val="0000FF"/>
            <w:u w:val="single"/>
          </w:rPr>
          <w:t>http://lsa.umich.edu/lsa/research/for-faculty--researchers--and-administrators/policies-procedures/research-fellows-post-docs.html</w:t>
        </w:r>
      </w:hyperlink>
    </w:p>
    <w:p w:rsidR="00634A99" w:rsidRDefault="00634A99" w:rsidP="00AB2CFA">
      <w:pPr>
        <w:autoSpaceDE w:val="0"/>
        <w:autoSpaceDN w:val="0"/>
        <w:adjustRightInd w:val="0"/>
      </w:pPr>
    </w:p>
    <w:p w:rsidR="00E44AC0" w:rsidRDefault="00650474" w:rsidP="00AB2CFA">
      <w:pPr>
        <w:autoSpaceDE w:val="0"/>
        <w:autoSpaceDN w:val="0"/>
        <w:adjustRightInd w:val="0"/>
        <w:rPr>
          <w:rFonts w:ascii="Palatino Linotype" w:hAnsi="Palatino Linotype"/>
        </w:rPr>
      </w:pPr>
      <w:r w:rsidRPr="00BF7993">
        <w:rPr>
          <w:rFonts w:ascii="Palatino Linotype" w:hAnsi="Palatino Linotype" w:cs="Arial"/>
          <w:iCs/>
        </w:rPr>
        <w:t>This offer of employment is contingent on the successful completion of a background screening.</w:t>
      </w:r>
      <w:r w:rsidRPr="0075509D">
        <w:rPr>
          <w:rFonts w:ascii="Palatino Linotype" w:hAnsi="Palatino Linotype" w:cs="Arial"/>
          <w:iCs/>
        </w:rPr>
        <w:t xml:space="preserve"> </w:t>
      </w:r>
      <w:r w:rsidR="00AF13C3" w:rsidRPr="0075509D">
        <w:rPr>
          <w:rFonts w:ascii="Palatino Linotype" w:hAnsi="Palatino Linotype" w:cs="Arial"/>
          <w:iCs/>
        </w:rPr>
        <w:t xml:space="preserve">In order to begin this process, please link now to the University’s eRecruit system </w:t>
      </w:r>
      <w:hyperlink r:id="rId8" w:history="1">
        <w:r w:rsidR="009A2816">
          <w:rPr>
            <w:rFonts w:ascii="Palatino Linotype" w:hAnsi="Palatino Linotype" w:cs="Arial"/>
            <w:i/>
            <w:iCs/>
            <w:color w:val="0000FF"/>
            <w:u w:val="single"/>
          </w:rPr>
          <w:t>http://careers.umich.edu/</w:t>
        </w:r>
      </w:hyperlink>
      <w:r w:rsidR="00AF13C3" w:rsidRPr="0075509D">
        <w:rPr>
          <w:rFonts w:ascii="Palatino Linotype" w:hAnsi="Palatino Linotype" w:cs="Arial"/>
          <w:i/>
          <w:iCs/>
        </w:rPr>
        <w:t xml:space="preserve">  </w:t>
      </w:r>
      <w:r w:rsidR="00AF13C3" w:rsidRPr="0075509D">
        <w:rPr>
          <w:rFonts w:ascii="Palatino Linotype" w:hAnsi="Palatino Linotype" w:cs="Arial"/>
          <w:iCs/>
        </w:rPr>
        <w:t xml:space="preserve">and enter your information for posting </w:t>
      </w:r>
      <w:r w:rsidR="00AF13C3" w:rsidRPr="0075509D">
        <w:rPr>
          <w:rFonts w:ascii="Palatino Linotype" w:hAnsi="Palatino Linotype" w:cs="Arial"/>
          <w:b/>
          <w:iCs/>
          <w:u w:val="single"/>
        </w:rPr>
        <w:t xml:space="preserve"># </w:t>
      </w:r>
      <w:r w:rsidR="00AF13C3" w:rsidRPr="0075509D">
        <w:rPr>
          <w:rFonts w:ascii="Palatino Linotype" w:hAnsi="Palatino Linotype" w:cs="Arial"/>
          <w:b/>
          <w:i/>
          <w:iCs/>
          <w:u w:val="single"/>
        </w:rPr>
        <w:t>[enter posting number]</w:t>
      </w:r>
      <w:r w:rsidR="00AF13C3" w:rsidRPr="0075509D">
        <w:rPr>
          <w:rFonts w:ascii="Palatino Linotype" w:hAnsi="Palatino Linotype" w:cs="Arial"/>
          <w:i/>
          <w:iCs/>
        </w:rPr>
        <w:t xml:space="preserve">. </w:t>
      </w:r>
      <w:r w:rsidRPr="00BF7993">
        <w:rPr>
          <w:rFonts w:ascii="Palatino Linotype" w:hAnsi="Palatino Linotype" w:cs="Arial"/>
          <w:iCs/>
        </w:rPr>
        <w:t xml:space="preserve"> Our vendor, </w:t>
      </w:r>
      <w:r w:rsidR="00E70222">
        <w:rPr>
          <w:rFonts w:ascii="Palatino Linotype" w:hAnsi="Palatino Linotype" w:cs="Arial"/>
          <w:iCs/>
        </w:rPr>
        <w:t>General Information Services (GIS)</w:t>
      </w:r>
      <w:r w:rsidRPr="00BF7993">
        <w:rPr>
          <w:rFonts w:ascii="Palatino Linotype" w:hAnsi="Palatino Linotype" w:cs="Arial"/>
          <w:iCs/>
        </w:rPr>
        <w:t xml:space="preserve">, will be contacting you directly via e-mail for additional information needed to complete this process.  It is critical that you complete this information as soon as possible to expedite your hire process. </w:t>
      </w:r>
      <w:r w:rsidR="006320CF" w:rsidRPr="00BF7993">
        <w:rPr>
          <w:rFonts w:ascii="Palatino Linotype" w:hAnsi="Palatino Linotype" w:cs="Arial"/>
          <w:iCs/>
        </w:rPr>
        <w:t xml:space="preserve">This offer is </w:t>
      </w:r>
      <w:r w:rsidRPr="00BF7993">
        <w:rPr>
          <w:rFonts w:ascii="Palatino Linotype" w:hAnsi="Palatino Linotype" w:cs="Arial"/>
          <w:iCs/>
        </w:rPr>
        <w:t xml:space="preserve">also </w:t>
      </w:r>
      <w:r w:rsidR="00AB2CFA" w:rsidRPr="00BF7993">
        <w:rPr>
          <w:rFonts w:ascii="Palatino Linotype" w:hAnsi="Palatino Linotype" w:cs="Arial"/>
          <w:iCs/>
        </w:rPr>
        <w:t>contingent upon you being eligible for employment in the United States at the time of your</w:t>
      </w:r>
      <w:r w:rsidR="00AB2CFA" w:rsidRPr="00AB2CFA">
        <w:rPr>
          <w:rFonts w:ascii="Palatino Linotype" w:hAnsi="Palatino Linotype" w:cs="Arial"/>
          <w:iCs/>
        </w:rPr>
        <w:t xml:space="preserve"> start date.</w:t>
      </w:r>
      <w:r w:rsidR="003323E1">
        <w:rPr>
          <w:rFonts w:ascii="Palatino Linotype" w:hAnsi="Palatino Linotype" w:cs="Arial"/>
          <w:iCs/>
        </w:rPr>
        <w:t xml:space="preserve"> </w:t>
      </w:r>
      <w:r w:rsidR="00AB2CFA" w:rsidRPr="00AB2CFA">
        <w:rPr>
          <w:rFonts w:ascii="Palatino Linotype" w:hAnsi="Palatino Linotype" w:cs="Arial"/>
          <w:iCs/>
        </w:rPr>
        <w:t xml:space="preserve"> In addition, your continued employment with the University is contingent on your maintaining a valid immigration status.</w:t>
      </w:r>
      <w:r w:rsidR="000D12D8">
        <w:rPr>
          <w:rFonts w:ascii="Palatino Linotype" w:hAnsi="Palatino Linotype" w:cs="Arial"/>
          <w:iCs/>
        </w:rPr>
        <w:t xml:space="preserve">  </w:t>
      </w:r>
      <w:r w:rsidR="00AB2CFA" w:rsidRPr="00AB2CFA">
        <w:rPr>
          <w:rFonts w:ascii="Palatino Linotype" w:hAnsi="Palatino Linotype"/>
        </w:rPr>
        <w:t>This position entitles you to an extensive fringe benefits package</w:t>
      </w:r>
      <w:r w:rsidR="004A43F5">
        <w:rPr>
          <w:rFonts w:ascii="Palatino Linotype" w:hAnsi="Palatino Linotype"/>
        </w:rPr>
        <w:t xml:space="preserve">, the details of which are found at </w:t>
      </w:r>
      <w:hyperlink r:id="rId9" w:history="1">
        <w:r w:rsidR="009A2816">
          <w:rPr>
            <w:rStyle w:val="Hyperlink"/>
            <w:rFonts w:ascii="Palatino Linotype" w:hAnsi="Palatino Linotype"/>
          </w:rPr>
          <w:t>https://hr.umich.edu/working-u-m/my-employment/faculty-human-resources-services/benefits-postdoctoral-research-fellows</w:t>
        </w:r>
      </w:hyperlink>
      <w:r w:rsidR="00E44AC0">
        <w:rPr>
          <w:rFonts w:ascii="Palatino Linotype" w:hAnsi="Palatino Linotype"/>
        </w:rPr>
        <w:t xml:space="preserve">. </w:t>
      </w:r>
      <w:r w:rsidR="004A43F5">
        <w:rPr>
          <w:rFonts w:ascii="Palatino Linotype" w:hAnsi="Palatino Linotype"/>
        </w:rPr>
        <w:t xml:space="preserve"> </w:t>
      </w:r>
      <w:r w:rsidR="004A43F5" w:rsidRPr="004A43F5">
        <w:rPr>
          <w:rFonts w:ascii="Palatino Linotype" w:hAnsi="Palatino Linotype"/>
          <w:i/>
        </w:rPr>
        <w:t xml:space="preserve"> </w:t>
      </w:r>
    </w:p>
    <w:p w:rsidR="004A43F5" w:rsidRDefault="004A43F5" w:rsidP="00AB2CFA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6E2086" w:rsidRPr="006E2086" w:rsidRDefault="004A43F5" w:rsidP="006E2086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Postdoctoral training and mentoring are integral components of the preparation of s</w:t>
      </w:r>
      <w:r w:rsidR="0064159A">
        <w:rPr>
          <w:rFonts w:ascii="Palatino Linotype" w:hAnsi="Palatino Linotype"/>
        </w:rPr>
        <w:t>cholar</w:t>
      </w:r>
      <w:r>
        <w:rPr>
          <w:rFonts w:ascii="Palatino Linotype" w:hAnsi="Palatino Linotype"/>
        </w:rPr>
        <w:t xml:space="preserve">s for professional career advancement.  </w:t>
      </w:r>
      <w:r w:rsidR="000D12D8" w:rsidRPr="00124D9D">
        <w:rPr>
          <w:rFonts w:ascii="Palatino Linotype" w:hAnsi="Palatino Linotype"/>
          <w:color w:val="FF0000"/>
        </w:rPr>
        <w:t>[</w:t>
      </w:r>
      <w:r w:rsidR="0064159A">
        <w:rPr>
          <w:rFonts w:ascii="Palatino Linotype" w:hAnsi="Palatino Linotype"/>
          <w:color w:val="FF0000"/>
        </w:rPr>
        <w:t>P</w:t>
      </w:r>
      <w:r w:rsidR="000D12D8" w:rsidRPr="00124D9D">
        <w:rPr>
          <w:rFonts w:ascii="Palatino Linotype" w:hAnsi="Palatino Linotype"/>
          <w:color w:val="FF0000"/>
        </w:rPr>
        <w:t>rovide additional wording here regarding mentoring and professional career advancement.]</w:t>
      </w:r>
      <w:r w:rsidR="000D12D8" w:rsidRPr="000D12D8">
        <w:rPr>
          <w:rFonts w:ascii="Palatino Linotype" w:hAnsi="Palatino Linotype"/>
        </w:rPr>
        <w:t xml:space="preserve">  </w:t>
      </w:r>
      <w:r w:rsidR="006E2086" w:rsidRPr="006E2086">
        <w:rPr>
          <w:rFonts w:ascii="Palatino Linotype" w:hAnsi="Palatino Linotype" w:cs="Arial"/>
          <w:color w:val="222222"/>
          <w:shd w:val="clear" w:color="auto" w:fill="FFFFFF"/>
        </w:rPr>
        <w:t>If you are funded by NSF or NIH while you are a post-doctoral fellow, you must complete training in the Responsible Conduct of Research and Scholarship (RCRS) per the America COMPETES Act.  In LSA, this requires successful completion of a course.  Please check with your administrative department to learn more about how to fulfill this requirement.</w:t>
      </w:r>
    </w:p>
    <w:p w:rsidR="00634A99" w:rsidRDefault="004A43F5" w:rsidP="00634A99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Valuable information can be found at: </w:t>
      </w:r>
      <w:hyperlink r:id="rId10" w:history="1">
        <w:r w:rsidR="009A2816">
          <w:rPr>
            <w:rStyle w:val="Hyperlink"/>
            <w:rFonts w:ascii="Palatino Linotype" w:hAnsi="Palatino Linotype"/>
          </w:rPr>
          <w:t>http://lsa.umich.edu/lsa/research/for-faculty--researchers--and-administrators/postdoctoral-research-fellow-orientation.html</w:t>
        </w:r>
      </w:hyperlink>
      <w:r w:rsidR="006E2086">
        <w:rPr>
          <w:rFonts w:ascii="Palatino Linotype" w:hAnsi="Palatino Linotype"/>
        </w:rPr>
        <w:t>.</w:t>
      </w:r>
    </w:p>
    <w:p w:rsidR="006E2086" w:rsidRDefault="006E2086" w:rsidP="00634A99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6E2086" w:rsidRPr="006E2086" w:rsidRDefault="00A02FDE" w:rsidP="00634A99">
      <w:pPr>
        <w:autoSpaceDE w:val="0"/>
        <w:autoSpaceDN w:val="0"/>
        <w:adjustRightInd w:val="0"/>
        <w:rPr>
          <w:rFonts w:ascii="Palatino Linotype" w:hAnsi="Palatino Linotype" w:cs="Arial"/>
          <w:i/>
          <w:iCs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5715</wp:posOffset>
                </wp:positionV>
                <wp:extent cx="85344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45pt" to="45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" o:allowincell="f"/>
            </w:pict>
          </mc:Fallback>
        </mc:AlternateContent>
      </w:r>
    </w:p>
    <w:p w:rsidR="006B433D" w:rsidRDefault="00A02FDE" w:rsidP="006E2086">
      <w:pPr>
        <w:pStyle w:val="BodyText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164465</wp:posOffset>
                </wp:positionV>
                <wp:extent cx="720090" cy="97218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F5" w:rsidRPr="00A270CF" w:rsidRDefault="004A43F5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270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Optional</w:t>
                            </w:r>
                            <w:r w:rsidRPr="00A270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  <w:t>informa</w:t>
                            </w:r>
                            <w:r w:rsidR="00A270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</w:t>
                            </w:r>
                            <w:r w:rsidRPr="00A270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tion</w:t>
                            </w:r>
                            <w:r w:rsidR="00474CC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if permitted by funding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74.1pt;margin-top:12.95pt;width:56.7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" o:allowincell="f" stroked="f">
                <v:textbox>
                  <w:txbxContent>
                    <w:p w:rsidR="004A43F5" w:rsidRPr="00A270CF" w:rsidRDefault="004A43F5">
                      <w:pPr>
                        <w:pStyle w:val="Heading2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270CF">
                        <w:rPr>
                          <w:rFonts w:ascii="Arial" w:hAnsi="Arial"/>
                          <w:sz w:val="16"/>
                          <w:szCs w:val="16"/>
                        </w:rPr>
                        <w:t>Optional</w:t>
                      </w:r>
                      <w:r w:rsidRPr="00A270CF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  <w:t>informa</w:t>
                      </w:r>
                      <w:r w:rsidR="00A270CF">
                        <w:rPr>
                          <w:rFonts w:ascii="Arial" w:hAnsi="Arial"/>
                          <w:sz w:val="16"/>
                          <w:szCs w:val="16"/>
                        </w:rPr>
                        <w:t>-</w:t>
                      </w:r>
                      <w:r w:rsidRPr="00A270CF">
                        <w:rPr>
                          <w:rFonts w:ascii="Arial" w:hAnsi="Arial"/>
                          <w:sz w:val="16"/>
                          <w:szCs w:val="16"/>
                        </w:rPr>
                        <w:t>tion</w:t>
                      </w:r>
                      <w:r w:rsidR="00474CC2">
                        <w:rPr>
                          <w:rFonts w:ascii="Arial" w:hAnsi="Arial"/>
                          <w:sz w:val="16"/>
                          <w:szCs w:val="16"/>
                        </w:rPr>
                        <w:t>, if permitted by funding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-6985</wp:posOffset>
                </wp:positionV>
                <wp:extent cx="0" cy="649605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9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55pt" to="-17.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" o:allowincell="f"/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-6985</wp:posOffset>
                </wp:positionV>
                <wp:extent cx="8001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55pt" to="45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R0iQIAAGE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" o:allowincell="f"/>
            </w:pict>
          </mc:Fallback>
        </mc:AlternateContent>
      </w:r>
      <w:r w:rsidR="00AB2CFA" w:rsidRPr="00650474">
        <w:rPr>
          <w:rFonts w:ascii="Palatino Linotype" w:hAnsi="Palatino Linotype"/>
          <w:sz w:val="20"/>
        </w:rPr>
        <w:t>To assist you in your relocation,</w:t>
      </w:r>
      <w:r w:rsidR="006B433D" w:rsidRPr="00650474">
        <w:rPr>
          <w:rFonts w:ascii="Palatino Linotype" w:hAnsi="Palatino Linotype"/>
          <w:sz w:val="20"/>
        </w:rPr>
        <w:t xml:space="preserve"> you will receive a one-time pay of [$</w:t>
      </w:r>
      <w:r w:rsidR="00B82C39">
        <w:rPr>
          <w:rFonts w:ascii="Palatino Linotype" w:hAnsi="Palatino Linotype"/>
          <w:sz w:val="20"/>
        </w:rPr>
        <w:t xml:space="preserve"> </w:t>
      </w:r>
      <w:r w:rsidR="006B433D" w:rsidRPr="00650474">
        <w:rPr>
          <w:rFonts w:ascii="Palatino Linotype" w:hAnsi="Palatino Linotype"/>
          <w:sz w:val="20"/>
        </w:rPr>
        <w:t xml:space="preserve">(equal to 8% of salary up to a maximum of $15,000]. </w:t>
      </w:r>
      <w:r w:rsidR="00AB2CFA" w:rsidRPr="00650474">
        <w:rPr>
          <w:rFonts w:ascii="Palatino Linotype" w:hAnsi="Palatino Linotype"/>
          <w:sz w:val="20"/>
        </w:rPr>
        <w:t xml:space="preserve"> </w:t>
      </w:r>
      <w:r w:rsidR="006B433D" w:rsidRPr="00650474">
        <w:rPr>
          <w:rFonts w:ascii="Palatino Linotype" w:hAnsi="Palatino Linotype"/>
          <w:sz w:val="20"/>
        </w:rPr>
        <w:t>This payment will be processed through payroll and we are required by the IRS to report this as income.</w:t>
      </w:r>
    </w:p>
    <w:p w:rsidR="006B433D" w:rsidRDefault="00A02FDE">
      <w:pPr>
        <w:pStyle w:val="BodyText"/>
        <w:tabs>
          <w:tab w:val="left" w:pos="909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128270</wp:posOffset>
                </wp:positionV>
                <wp:extent cx="73152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0.1pt" to="4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" o:allowincell="f"/>
            </w:pict>
          </mc:Fallback>
        </mc:AlternateContent>
      </w:r>
    </w:p>
    <w:p w:rsidR="00AB2CFA" w:rsidRPr="00AB2CFA" w:rsidRDefault="004A43F5">
      <w:pPr>
        <w:pStyle w:val="BodyText"/>
        <w:tabs>
          <w:tab w:val="left" w:pos="909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For information about the advantages of living in the greater Ann Arbor area, please consult </w:t>
      </w:r>
      <w:hyperlink r:id="rId11" w:history="1">
        <w:r w:rsidR="009A2816">
          <w:rPr>
            <w:rStyle w:val="Hyperlink"/>
            <w:rFonts w:ascii="Palatino Linotype" w:hAnsi="Palatino Linotype"/>
            <w:sz w:val="20"/>
          </w:rPr>
          <w:t>https://hr.umich.edu/benefits-wellness/community-perks/living-working-ann-arbor</w:t>
        </w:r>
      </w:hyperlink>
      <w:r>
        <w:rPr>
          <w:rFonts w:ascii="Palatino Linotype" w:hAnsi="Palatino Linotype"/>
          <w:sz w:val="20"/>
        </w:rPr>
        <w:t xml:space="preserve">   </w:t>
      </w:r>
      <w:r w:rsidR="000A2C1E">
        <w:rPr>
          <w:rFonts w:ascii="Palatino Linotype" w:hAnsi="Palatino Linotype"/>
          <w:sz w:val="20"/>
        </w:rPr>
        <w:t xml:space="preserve"> </w:t>
      </w:r>
    </w:p>
    <w:p w:rsidR="00AB2CFA" w:rsidRPr="00AB2CFA" w:rsidRDefault="00AB2CFA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6E2086" w:rsidRDefault="006E2086">
      <w:pPr>
        <w:jc w:val="both"/>
        <w:rPr>
          <w:rFonts w:ascii="Palatino Linotype" w:hAnsi="Palatino Linotype"/>
        </w:rPr>
      </w:pPr>
    </w:p>
    <w:p w:rsidR="00AB2CFA" w:rsidRPr="00AB2CFA" w:rsidRDefault="00AB2CFA">
      <w:pPr>
        <w:jc w:val="both"/>
        <w:rPr>
          <w:rFonts w:ascii="Palatino Linotype" w:hAnsi="Palatino Linotype"/>
        </w:rPr>
      </w:pPr>
      <w:r w:rsidRPr="00AB2CFA">
        <w:rPr>
          <w:rFonts w:ascii="Palatino Linotype" w:hAnsi="Palatino Linotype"/>
        </w:rPr>
        <w:t xml:space="preserve">Please inform me in writing of your decision to </w:t>
      </w:r>
      <w:r w:rsidR="005D7B36">
        <w:rPr>
          <w:rFonts w:ascii="Palatino Linotype" w:hAnsi="Palatino Linotype"/>
        </w:rPr>
        <w:t>accept this offer by [</w:t>
      </w:r>
      <w:r w:rsidRPr="00AB2CFA">
        <w:rPr>
          <w:rFonts w:ascii="Palatino Linotype" w:hAnsi="Palatino Linotype"/>
        </w:rPr>
        <w:t>Month xx, 20</w:t>
      </w:r>
      <w:r w:rsidR="005D7B36">
        <w:rPr>
          <w:rFonts w:ascii="Palatino Linotype" w:hAnsi="Palatino Linotype"/>
        </w:rPr>
        <w:t>XX]</w:t>
      </w:r>
      <w:r w:rsidRPr="00AB2CFA">
        <w:rPr>
          <w:rFonts w:ascii="Palatino Linotype" w:hAnsi="Palatino Linotype"/>
        </w:rPr>
        <w:t>.</w:t>
      </w:r>
    </w:p>
    <w:p w:rsidR="009A2816" w:rsidRDefault="009A2816" w:rsidP="009A2816">
      <w:pPr>
        <w:rPr>
          <w:rFonts w:ascii="Palatino Linotype" w:hAnsi="Palatino Linotype"/>
        </w:rPr>
      </w:pPr>
    </w:p>
    <w:p w:rsidR="009A2816" w:rsidRDefault="009A2816" w:rsidP="009A2816">
      <w:pPr>
        <w:rPr>
          <w:rFonts w:ascii="Palatino Linotype" w:hAnsi="Palatino Linotype"/>
        </w:rPr>
      </w:pPr>
    </w:p>
    <w:p w:rsidR="00AB2CFA" w:rsidRPr="00AB2CFA" w:rsidRDefault="00AB2CFA" w:rsidP="009A2816">
      <w:pPr>
        <w:rPr>
          <w:rFonts w:ascii="Palatino Linotype" w:hAnsi="Palatino Linotype"/>
        </w:rPr>
      </w:pPr>
      <w:r w:rsidRPr="00AB2CFA">
        <w:rPr>
          <w:rFonts w:ascii="Palatino Linotype" w:hAnsi="Palatino Linotype"/>
        </w:rPr>
        <w:t>Sincerely yours,</w:t>
      </w:r>
    </w:p>
    <w:p w:rsidR="00291416" w:rsidRDefault="00AB2CFA" w:rsidP="009A2816">
      <w:pPr>
        <w:rPr>
          <w:rFonts w:ascii="Palatino Linotype" w:hAnsi="Palatino Linotype"/>
        </w:rPr>
      </w:pPr>
      <w:r w:rsidRPr="00AB2CFA">
        <w:rPr>
          <w:rFonts w:ascii="Palatino Linotype" w:hAnsi="Palatino Linotype"/>
        </w:rPr>
        <w:t>Professor ________________</w:t>
      </w:r>
      <w:r w:rsidR="00B82C39">
        <w:rPr>
          <w:rFonts w:ascii="Palatino Linotype" w:hAnsi="Palatino Linotype"/>
        </w:rPr>
        <w:t xml:space="preserve"> </w:t>
      </w:r>
    </w:p>
    <w:p w:rsidR="009A2816" w:rsidRDefault="009A2816" w:rsidP="00CE0C63">
      <w:pPr>
        <w:rPr>
          <w:rFonts w:ascii="Palatino Linotype" w:hAnsi="Palatino Linotype"/>
        </w:rPr>
      </w:pPr>
    </w:p>
    <w:p w:rsidR="009A2816" w:rsidRDefault="009A2816" w:rsidP="00CE0C63">
      <w:pPr>
        <w:rPr>
          <w:rFonts w:ascii="Palatino Linotype" w:hAnsi="Palatino Linotype"/>
        </w:rPr>
      </w:pPr>
    </w:p>
    <w:p w:rsidR="00CE0C63" w:rsidRDefault="00CE0C63" w:rsidP="00CE0C6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cc:  Department Chair</w:t>
      </w:r>
    </w:p>
    <w:p w:rsidR="00124D9D" w:rsidRDefault="00124D9D" w:rsidP="00CE0C63">
      <w:pPr>
        <w:rPr>
          <w:rFonts w:ascii="Palatino Linotype" w:hAnsi="Palatino Linotype"/>
          <w:color w:val="FF0000"/>
        </w:rPr>
      </w:pPr>
      <w:r w:rsidRPr="00124D9D">
        <w:rPr>
          <w:rFonts w:ascii="Palatino Linotype" w:hAnsi="Palatino Linotype"/>
          <w:color w:val="FF0000"/>
        </w:rPr>
        <w:t>Enclosure</w:t>
      </w:r>
      <w:r w:rsidR="00AF13C3">
        <w:rPr>
          <w:rFonts w:ascii="Palatino Linotype" w:hAnsi="Palatino Linotype"/>
          <w:color w:val="FF0000"/>
        </w:rPr>
        <w:t>s</w:t>
      </w:r>
      <w:r w:rsidRPr="00124D9D">
        <w:rPr>
          <w:rFonts w:ascii="Palatino Linotype" w:hAnsi="Palatino Linotype"/>
          <w:color w:val="FF0000"/>
        </w:rPr>
        <w:t>: New Research Fellow Arrival Checklist [see pdf available at (</w:t>
      </w:r>
      <w:hyperlink r:id="rId12" w:history="1">
        <w:r w:rsidRPr="009A2816">
          <w:rPr>
            <w:rStyle w:val="Hyperlink"/>
            <w:rFonts w:ascii="Palatino Linotype" w:hAnsi="Palatino Linotype"/>
          </w:rPr>
          <w:t>link</w:t>
        </w:r>
      </w:hyperlink>
      <w:r w:rsidRPr="00124D9D">
        <w:rPr>
          <w:rFonts w:ascii="Palatino Linotype" w:hAnsi="Palatino Linotype"/>
          <w:color w:val="FF0000"/>
        </w:rPr>
        <w:t>)]</w:t>
      </w:r>
    </w:p>
    <w:p w:rsidR="00AF13C3" w:rsidRPr="00124D9D" w:rsidRDefault="00AF13C3" w:rsidP="00CE0C63">
      <w:pPr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ab/>
        <w:t xml:space="preserve">       Navigation Instructions</w:t>
      </w:r>
      <w:r w:rsidR="00FF41CD">
        <w:rPr>
          <w:rFonts w:ascii="Palatino Linotype" w:hAnsi="Palatino Linotype"/>
          <w:color w:val="FF0000"/>
        </w:rPr>
        <w:t xml:space="preserve"> for eRecruit</w:t>
      </w:r>
      <w:r>
        <w:rPr>
          <w:rFonts w:ascii="Palatino Linotype" w:hAnsi="Palatino Linotype"/>
          <w:color w:val="FF0000"/>
        </w:rPr>
        <w:tab/>
      </w:r>
    </w:p>
    <w:p w:rsidR="00AB2CFA" w:rsidRPr="00124D9D" w:rsidRDefault="000D12D8">
      <w:pPr>
        <w:rPr>
          <w:rFonts w:ascii="Palatino Linotype" w:hAnsi="Palatino Linotype"/>
          <w:color w:val="FF0000"/>
        </w:rPr>
      </w:pPr>
      <w:r w:rsidRPr="00124D9D">
        <w:rPr>
          <w:rFonts w:ascii="Palatino Linotype" w:hAnsi="Palatino Linotype"/>
          <w:color w:val="FF0000"/>
        </w:rPr>
        <w:t xml:space="preserve">[Optional </w:t>
      </w:r>
      <w:r w:rsidR="00AB2CFA" w:rsidRPr="00124D9D">
        <w:rPr>
          <w:rFonts w:ascii="Palatino Linotype" w:hAnsi="Palatino Linotype"/>
          <w:color w:val="FF0000"/>
        </w:rPr>
        <w:t>Enclosure</w:t>
      </w:r>
      <w:r w:rsidR="00A270CF" w:rsidRPr="00124D9D">
        <w:rPr>
          <w:rFonts w:ascii="Palatino Linotype" w:hAnsi="Palatino Linotype"/>
          <w:color w:val="FF0000"/>
        </w:rPr>
        <w:t xml:space="preserve">:  </w:t>
      </w:r>
      <w:r w:rsidRPr="00124D9D">
        <w:rPr>
          <w:rFonts w:ascii="Palatino Linotype" w:hAnsi="Palatino Linotype"/>
          <w:color w:val="FF0000"/>
        </w:rPr>
        <w:t xml:space="preserve">Department </w:t>
      </w:r>
      <w:r w:rsidR="00A270CF" w:rsidRPr="00124D9D">
        <w:rPr>
          <w:rFonts w:ascii="Palatino Linotype" w:hAnsi="Palatino Linotype"/>
          <w:color w:val="FF0000"/>
        </w:rPr>
        <w:t>Mentoring Plan</w:t>
      </w:r>
      <w:r w:rsidRPr="00124D9D">
        <w:rPr>
          <w:rFonts w:ascii="Palatino Linotype" w:hAnsi="Palatino Linotype"/>
          <w:color w:val="FF0000"/>
        </w:rPr>
        <w:t>]</w:t>
      </w:r>
    </w:p>
    <w:p w:rsidR="00FF41CD" w:rsidRDefault="00FF41CD">
      <w:pPr>
        <w:rPr>
          <w:rFonts w:ascii="Palatino Linotype" w:hAnsi="Palatino Linotype"/>
        </w:rPr>
      </w:pPr>
    </w:p>
    <w:p w:rsidR="009A2816" w:rsidRDefault="009A2816">
      <w:pPr>
        <w:rPr>
          <w:rFonts w:ascii="Palatino Linotype" w:hAnsi="Palatino Linotype"/>
        </w:rPr>
      </w:pPr>
    </w:p>
    <w:p w:rsidR="000D12D8" w:rsidRDefault="000D12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 accept this offer</w:t>
      </w:r>
      <w:r w:rsidR="006C3A31">
        <w:rPr>
          <w:rFonts w:ascii="Palatino Linotype" w:hAnsi="Palatino Linotype"/>
        </w:rPr>
        <w:t xml:space="preserve"> and agree to provide confirmation of Ph.D. (as required)</w:t>
      </w:r>
      <w:r>
        <w:rPr>
          <w:rFonts w:ascii="Palatino Linotype" w:hAnsi="Palatino Linotype"/>
        </w:rPr>
        <w:t>:</w:t>
      </w:r>
    </w:p>
    <w:p w:rsidR="009A2816" w:rsidRDefault="009A2816">
      <w:pPr>
        <w:rPr>
          <w:rFonts w:ascii="Palatino Linotype" w:hAnsi="Palatino Linotype"/>
        </w:rPr>
      </w:pPr>
    </w:p>
    <w:p w:rsidR="000D12D8" w:rsidRDefault="000D12D8">
      <w:pPr>
        <w:rPr>
          <w:rFonts w:ascii="Palatino Linotype" w:hAnsi="Palatino Linotype"/>
        </w:rPr>
      </w:pPr>
    </w:p>
    <w:p w:rsidR="000D12D8" w:rsidRDefault="000D12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</w:t>
      </w:r>
    </w:p>
    <w:p w:rsidR="000D12D8" w:rsidRPr="00AB2CFA" w:rsidRDefault="000D12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Signature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</w:t>
      </w:r>
    </w:p>
    <w:sectPr w:rsidR="000D12D8" w:rsidRPr="00AB2CFA" w:rsidSect="00FF41CD">
      <w:headerReference w:type="default" r:id="rId13"/>
      <w:pgSz w:w="12240" w:h="15840"/>
      <w:pgMar w:top="245" w:right="1008" w:bottom="245" w:left="1728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BB" w:rsidRDefault="00B13ABB">
      <w:r>
        <w:separator/>
      </w:r>
    </w:p>
  </w:endnote>
  <w:endnote w:type="continuationSeparator" w:id="0">
    <w:p w:rsidR="00B13ABB" w:rsidRDefault="00B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BB" w:rsidRDefault="00B13ABB">
      <w:r>
        <w:separator/>
      </w:r>
    </w:p>
  </w:footnote>
  <w:footnote w:type="continuationSeparator" w:id="0">
    <w:p w:rsidR="00B13ABB" w:rsidRDefault="00B1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F5" w:rsidRDefault="004A43F5">
    <w:pPr>
      <w:pStyle w:val="Header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ddd" stroke="f">
      <v:fill color="#ddd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FA"/>
    <w:rsid w:val="000314EB"/>
    <w:rsid w:val="000A2C1E"/>
    <w:rsid w:val="000C27AB"/>
    <w:rsid w:val="000D12D8"/>
    <w:rsid w:val="00110360"/>
    <w:rsid w:val="00124D9D"/>
    <w:rsid w:val="00204FAB"/>
    <w:rsid w:val="00264D4C"/>
    <w:rsid w:val="00291416"/>
    <w:rsid w:val="002E6B95"/>
    <w:rsid w:val="00310B86"/>
    <w:rsid w:val="003323E1"/>
    <w:rsid w:val="003538B8"/>
    <w:rsid w:val="00355DF9"/>
    <w:rsid w:val="0037070B"/>
    <w:rsid w:val="003B69B8"/>
    <w:rsid w:val="003F0AC6"/>
    <w:rsid w:val="00467F6A"/>
    <w:rsid w:val="00474CC2"/>
    <w:rsid w:val="004A43F5"/>
    <w:rsid w:val="004B7AB6"/>
    <w:rsid w:val="004D5AA0"/>
    <w:rsid w:val="00521E25"/>
    <w:rsid w:val="00563395"/>
    <w:rsid w:val="005A28F3"/>
    <w:rsid w:val="005D7B36"/>
    <w:rsid w:val="006200A7"/>
    <w:rsid w:val="006320CF"/>
    <w:rsid w:val="00634A99"/>
    <w:rsid w:val="0064159A"/>
    <w:rsid w:val="00650474"/>
    <w:rsid w:val="00696533"/>
    <w:rsid w:val="006A0CAA"/>
    <w:rsid w:val="006B433D"/>
    <w:rsid w:val="006C0FAC"/>
    <w:rsid w:val="006C3A31"/>
    <w:rsid w:val="006E2086"/>
    <w:rsid w:val="0075509D"/>
    <w:rsid w:val="007600A0"/>
    <w:rsid w:val="007E3ADE"/>
    <w:rsid w:val="007E4698"/>
    <w:rsid w:val="00801046"/>
    <w:rsid w:val="008271EA"/>
    <w:rsid w:val="00831B67"/>
    <w:rsid w:val="008D7D1A"/>
    <w:rsid w:val="009001F3"/>
    <w:rsid w:val="0090465F"/>
    <w:rsid w:val="00905627"/>
    <w:rsid w:val="00957E11"/>
    <w:rsid w:val="00967D7A"/>
    <w:rsid w:val="00971FE5"/>
    <w:rsid w:val="009A2816"/>
    <w:rsid w:val="00A02FDE"/>
    <w:rsid w:val="00A14069"/>
    <w:rsid w:val="00A17A3B"/>
    <w:rsid w:val="00A270CF"/>
    <w:rsid w:val="00A33DAF"/>
    <w:rsid w:val="00A34140"/>
    <w:rsid w:val="00A42779"/>
    <w:rsid w:val="00A55B1F"/>
    <w:rsid w:val="00A9718A"/>
    <w:rsid w:val="00AB2CFA"/>
    <w:rsid w:val="00AB3221"/>
    <w:rsid w:val="00AC01FE"/>
    <w:rsid w:val="00AD6A1F"/>
    <w:rsid w:val="00AE3B13"/>
    <w:rsid w:val="00AF13C3"/>
    <w:rsid w:val="00B13ABB"/>
    <w:rsid w:val="00B82C39"/>
    <w:rsid w:val="00BD61E5"/>
    <w:rsid w:val="00BF26E9"/>
    <w:rsid w:val="00BF7993"/>
    <w:rsid w:val="00C26D93"/>
    <w:rsid w:val="00C367F9"/>
    <w:rsid w:val="00C516C7"/>
    <w:rsid w:val="00C92F94"/>
    <w:rsid w:val="00CB17D7"/>
    <w:rsid w:val="00CE0C63"/>
    <w:rsid w:val="00D03689"/>
    <w:rsid w:val="00DF2470"/>
    <w:rsid w:val="00E4364C"/>
    <w:rsid w:val="00E44AC0"/>
    <w:rsid w:val="00E70222"/>
    <w:rsid w:val="00FB498D"/>
    <w:rsid w:val="00FD3D14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ddd" stroke="f">
      <v:fill color="#ddd"/>
      <v:stroke on="f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8B8"/>
    <w:rPr>
      <w:rFonts w:ascii="Tahoma" w:hAnsi="Tahoma" w:cs="Tahoma"/>
      <w:sz w:val="16"/>
      <w:szCs w:val="16"/>
    </w:rPr>
  </w:style>
  <w:style w:type="character" w:styleId="Hyperlink">
    <w:name w:val="Hyperlink"/>
    <w:rsid w:val="00801046"/>
    <w:rPr>
      <w:color w:val="0000FF"/>
      <w:u w:val="single"/>
    </w:rPr>
  </w:style>
  <w:style w:type="character" w:styleId="FollowedHyperlink">
    <w:name w:val="FollowedHyperlink"/>
    <w:rsid w:val="00FD3D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8B8"/>
    <w:rPr>
      <w:rFonts w:ascii="Tahoma" w:hAnsi="Tahoma" w:cs="Tahoma"/>
      <w:sz w:val="16"/>
      <w:szCs w:val="16"/>
    </w:rPr>
  </w:style>
  <w:style w:type="character" w:styleId="Hyperlink">
    <w:name w:val="Hyperlink"/>
    <w:rsid w:val="00801046"/>
    <w:rPr>
      <w:color w:val="0000FF"/>
      <w:u w:val="single"/>
    </w:rPr>
  </w:style>
  <w:style w:type="character" w:styleId="FollowedHyperlink">
    <w:name w:val="FollowedHyperlink"/>
    <w:rsid w:val="00FD3D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umich.ed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sa.umich.edu/lsa/research/for-faculty--researchers--and-administrators/policies-procedures/research-fellows-post-docs.html" TargetMode="External"/><Relationship Id="rId12" Type="http://schemas.openxmlformats.org/officeDocument/2006/relationships/hyperlink" Target="http://lsa.umich.edu/content/dam/lsa-site-assets/documents/New%20Research%20Fellow%20Arrival-Checklis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hr.umich.edu/benefits-wellness/community-perks/living-working-ann-arbo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sa.umich.edu/lsa/research/for-faculty--researchers--and-administrators/postdoctoral-research-fellow-orient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umich.edu/working-u-m/my-employment/faculty-human-resources-services/benefits-postdoctoral-research-fello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8, 1999</vt:lpstr>
    </vt:vector>
  </TitlesOfParts>
  <Company>College of Literature, Science, &amp; the Arts</Company>
  <LinksUpToDate>false</LinksUpToDate>
  <CharactersWithSpaces>4308</CharactersWithSpaces>
  <SharedDoc>false</SharedDoc>
  <HLinks>
    <vt:vector size="36" baseType="variant">
      <vt:variant>
        <vt:i4>4784135</vt:i4>
      </vt:variant>
      <vt:variant>
        <vt:i4>15</vt:i4>
      </vt:variant>
      <vt:variant>
        <vt:i4>0</vt:i4>
      </vt:variant>
      <vt:variant>
        <vt:i4>5</vt:i4>
      </vt:variant>
      <vt:variant>
        <vt:lpwstr>http://lsa.umich.edu/content/dam/lsa-site-assets/documents/New Research Fellow Arrival-Checklist.pdf</vt:lpwstr>
      </vt:variant>
      <vt:variant>
        <vt:lpwstr/>
      </vt:variant>
      <vt:variant>
        <vt:i4>7405610</vt:i4>
      </vt:variant>
      <vt:variant>
        <vt:i4>12</vt:i4>
      </vt:variant>
      <vt:variant>
        <vt:i4>0</vt:i4>
      </vt:variant>
      <vt:variant>
        <vt:i4>5</vt:i4>
      </vt:variant>
      <vt:variant>
        <vt:lpwstr>https://hr.umich.edu/benefits-wellness/community-perks/living-working-ann-arbor</vt:lpwstr>
      </vt:variant>
      <vt:variant>
        <vt:lpwstr/>
      </vt:variant>
      <vt:variant>
        <vt:i4>4259871</vt:i4>
      </vt:variant>
      <vt:variant>
        <vt:i4>9</vt:i4>
      </vt:variant>
      <vt:variant>
        <vt:i4>0</vt:i4>
      </vt:variant>
      <vt:variant>
        <vt:i4>5</vt:i4>
      </vt:variant>
      <vt:variant>
        <vt:lpwstr>http://lsa.umich.edu/lsa/research/for-faculty--researchers--and-administrators/postdoctoral-research-fellow-orientation.html</vt:lpwstr>
      </vt:variant>
      <vt:variant>
        <vt:lpwstr/>
      </vt:variant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https://hr.umich.edu/working-u-m/my-employment/faculty-human-resources-services/benefits-postdoctoral-research-fellows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http://careers.umich.edu/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http://lsa.umich.edu/lsa/research/for-faculty--researchers--and-administrators/policies-procedures/research-fellows-post-docs.html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8, 1999</dc:title>
  <dc:creator>Westrick, Peggy</dc:creator>
  <cp:lastModifiedBy>Marc J. Sorace</cp:lastModifiedBy>
  <cp:revision>2</cp:revision>
  <cp:lastPrinted>2017-03-23T18:01:00Z</cp:lastPrinted>
  <dcterms:created xsi:type="dcterms:W3CDTF">2017-03-23T18:02:00Z</dcterms:created>
  <dcterms:modified xsi:type="dcterms:W3CDTF">2017-03-23T18:02:00Z</dcterms:modified>
</cp:coreProperties>
</file>